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4" w:rsidRDefault="006E0694" w:rsidP="006E0694">
      <w:pPr>
        <w:tabs>
          <w:tab w:val="left" w:pos="3285"/>
        </w:tabs>
        <w:jc w:val="center"/>
        <w:rPr>
          <w:b/>
        </w:rPr>
      </w:pPr>
      <w:r>
        <w:rPr>
          <w:b/>
        </w:rPr>
        <w:t>Темы практических занятий</w:t>
      </w:r>
      <w:r w:rsidR="005172FD">
        <w:rPr>
          <w:b/>
        </w:rPr>
        <w:t xml:space="preserve"> для студентов 6 курса</w:t>
      </w:r>
    </w:p>
    <w:tbl>
      <w:tblPr>
        <w:tblStyle w:val="af5"/>
        <w:tblW w:w="0" w:type="auto"/>
        <w:tblLook w:val="04A0"/>
      </w:tblPr>
      <w:tblGrid>
        <w:gridCol w:w="525"/>
        <w:gridCol w:w="6274"/>
        <w:gridCol w:w="1914"/>
      </w:tblGrid>
      <w:tr w:rsidR="000A0F18" w:rsidTr="00D866C6">
        <w:trPr>
          <w:trHeight w:val="61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 xml:space="preserve">№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Default="00D866C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Модуль, раздел в (соот</w:t>
            </w:r>
            <w:r w:rsidR="000A0F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ветствии с РП)</w:t>
            </w:r>
          </w:p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Default="000A0F1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Контролируемые</w:t>
            </w:r>
          </w:p>
          <w:p w:rsidR="000A0F18" w:rsidRDefault="000A0F1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компетенции</w:t>
            </w:r>
          </w:p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</w:p>
        </w:tc>
      </w:tr>
      <w:tr w:rsidR="000A0F18" w:rsidTr="000A0F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01" w:rsidRDefault="000A0F18" w:rsidP="00D866C6">
            <w:pPr>
              <w:tabs>
                <w:tab w:val="left" w:pos="426"/>
                <w:tab w:val="left" w:pos="709"/>
              </w:tabs>
              <w:spacing w:after="0" w:line="240" w:lineRule="exact"/>
              <w:rPr>
                <w:b/>
                <w:i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Раздел 1.Организация  и принципы работы  о</w:t>
            </w:r>
            <w:r w:rsidR="00D866C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нкологической службы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Современное состояние и  проблемы онкологии.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763201" w:rsidRDefault="00763201" w:rsidP="00D866C6">
            <w:pPr>
              <w:tabs>
                <w:tab w:val="left" w:pos="426"/>
                <w:tab w:val="left" w:pos="709"/>
              </w:tabs>
              <w:spacing w:after="0" w:line="240" w:lineRule="exact"/>
              <w:rPr>
                <w:b/>
                <w:i/>
                <w:sz w:val="24"/>
                <w:szCs w:val="24"/>
              </w:rPr>
            </w:pPr>
          </w:p>
          <w:p w:rsidR="000A0F18" w:rsidRDefault="000A0F18" w:rsidP="00D866C6">
            <w:pPr>
              <w:tabs>
                <w:tab w:val="left" w:pos="426"/>
                <w:tab w:val="left" w:pos="709"/>
              </w:tabs>
              <w:spacing w:after="0" w:line="240" w:lineRule="exact"/>
            </w:pPr>
            <w:r>
              <w:rPr>
                <w:b/>
                <w:i/>
                <w:sz w:val="24"/>
                <w:szCs w:val="24"/>
              </w:rPr>
              <w:t>Раздел 2</w:t>
            </w:r>
            <w:r>
              <w:rPr>
                <w:b/>
                <w:bCs/>
                <w:sz w:val="24"/>
                <w:szCs w:val="24"/>
              </w:rPr>
              <w:t xml:space="preserve">  Патогенез клинических симптомов и методы диагностики</w:t>
            </w:r>
            <w:r w:rsidR="00D866C6">
              <w:rPr>
                <w:b/>
                <w:bCs/>
                <w:sz w:val="24"/>
                <w:szCs w:val="24"/>
              </w:rPr>
              <w:t>, скрининга</w:t>
            </w:r>
            <w:r>
              <w:rPr>
                <w:b/>
                <w:bCs/>
                <w:sz w:val="24"/>
                <w:szCs w:val="24"/>
              </w:rPr>
              <w:t xml:space="preserve"> и лечения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 т.ч лучевой терапии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ПК-1</w:t>
            </w:r>
          </w:p>
        </w:tc>
      </w:tr>
      <w:tr w:rsidR="000A0F18" w:rsidTr="000A0F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Default="000A0F18">
            <w:pPr>
              <w:tabs>
                <w:tab w:val="left" w:pos="426"/>
                <w:tab w:val="left" w:pos="709"/>
              </w:tabs>
              <w:spacing w:after="0" w:line="240" w:lineRule="exac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3  Рак кожи и  меланома.</w:t>
            </w:r>
          </w:p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,ПК-6</w:t>
            </w:r>
          </w:p>
        </w:tc>
      </w:tr>
      <w:tr w:rsidR="000A0F18" w:rsidTr="000A0F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Default="000A0F18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</w:rPr>
              <w:t xml:space="preserve">Раздел 4  </w:t>
            </w:r>
            <w:r>
              <w:rPr>
                <w:b/>
                <w:bCs/>
                <w:sz w:val="24"/>
                <w:szCs w:val="24"/>
              </w:rPr>
              <w:t>Опухоли головы и шеи. Рак щитовидной железы</w:t>
            </w:r>
            <w:r w:rsidR="00D866C6">
              <w:rPr>
                <w:b/>
                <w:bCs/>
                <w:sz w:val="24"/>
                <w:szCs w:val="24"/>
              </w:rPr>
              <w:t>. Опухолевые маркеры</w:t>
            </w:r>
          </w:p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,ПК-6</w:t>
            </w:r>
          </w:p>
        </w:tc>
      </w:tr>
      <w:tr w:rsidR="000A0F18" w:rsidTr="000A0F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 w:rsidP="000A0F18">
            <w:pPr>
              <w:tabs>
                <w:tab w:val="left" w:pos="3285"/>
              </w:tabs>
              <w:spacing w:after="0" w:line="240" w:lineRule="auto"/>
            </w:pPr>
            <w:r>
              <w:rPr>
                <w:b/>
                <w:bCs/>
                <w:i/>
                <w:sz w:val="24"/>
                <w:szCs w:val="24"/>
              </w:rPr>
              <w:t xml:space="preserve">Раздел 5. </w:t>
            </w:r>
            <w:r>
              <w:rPr>
                <w:b/>
                <w:bCs/>
                <w:sz w:val="24"/>
                <w:szCs w:val="24"/>
              </w:rPr>
              <w:t>Предраковые заболевания</w:t>
            </w:r>
            <w:r w:rsidR="00D866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 рак молочной   железы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,ПК-6</w:t>
            </w:r>
          </w:p>
        </w:tc>
      </w:tr>
      <w:tr w:rsidR="000A0F18" w:rsidTr="000A0F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 w:rsidP="000A0F18">
            <w:pPr>
              <w:tabs>
                <w:tab w:val="left" w:pos="3285"/>
              </w:tabs>
              <w:spacing w:after="0" w:line="240" w:lineRule="auto"/>
            </w:pPr>
            <w:r>
              <w:rPr>
                <w:b/>
                <w:bCs/>
                <w:i/>
                <w:sz w:val="24"/>
                <w:szCs w:val="24"/>
              </w:rPr>
              <w:t>Раздел 6. Р</w:t>
            </w:r>
            <w:r>
              <w:rPr>
                <w:b/>
                <w:bCs/>
                <w:sz w:val="24"/>
                <w:szCs w:val="24"/>
              </w:rPr>
              <w:t xml:space="preserve">ак </w:t>
            </w:r>
            <w:r w:rsidRPr="000A0F18">
              <w:rPr>
                <w:b/>
                <w:bCs/>
                <w:sz w:val="24"/>
                <w:szCs w:val="24"/>
              </w:rPr>
              <w:t>бронхов и легких.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,ПК-6</w:t>
            </w:r>
          </w:p>
        </w:tc>
      </w:tr>
      <w:tr w:rsidR="000A0F18" w:rsidTr="000A0F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 w:rsidP="00D866C6">
            <w:pPr>
              <w:tabs>
                <w:tab w:val="left" w:pos="3285"/>
              </w:tabs>
              <w:spacing w:after="0" w:line="240" w:lineRule="auto"/>
            </w:pPr>
            <w:r>
              <w:rPr>
                <w:b/>
                <w:bCs/>
                <w:i/>
                <w:sz w:val="24"/>
                <w:szCs w:val="24"/>
              </w:rPr>
              <w:t xml:space="preserve">Раздел 7. </w:t>
            </w:r>
            <w:r>
              <w:rPr>
                <w:b/>
                <w:bCs/>
                <w:sz w:val="24"/>
                <w:szCs w:val="24"/>
              </w:rPr>
              <w:t>Рак пищевода и</w:t>
            </w:r>
            <w:r w:rsidR="00D866C6">
              <w:rPr>
                <w:b/>
                <w:bCs/>
                <w:sz w:val="24"/>
                <w:szCs w:val="24"/>
              </w:rPr>
              <w:t xml:space="preserve"> желудка</w:t>
            </w:r>
            <w:r w:rsidRPr="000A0F1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,ПК-6</w:t>
            </w:r>
          </w:p>
        </w:tc>
      </w:tr>
      <w:tr w:rsidR="000A0F18" w:rsidTr="000A0F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DD6E5E" w:rsidRDefault="000A0F18" w:rsidP="00DD6E5E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8. Рак печени и поджелудочной железы.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,ПК-6</w:t>
            </w:r>
          </w:p>
        </w:tc>
      </w:tr>
      <w:tr w:rsidR="000A0F18" w:rsidTr="000A0F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Раздел 9. Рак ободочной и прямой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кишки</w:t>
            </w:r>
            <w:r>
              <w:rPr>
                <w:b/>
                <w:bCs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,ПК-6</w:t>
            </w:r>
          </w:p>
        </w:tc>
      </w:tr>
      <w:tr w:rsidR="000A0F18" w:rsidTr="000A0F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9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Раздел 10. Опухоли женских половых органов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,ПК-6</w:t>
            </w:r>
          </w:p>
        </w:tc>
      </w:tr>
      <w:tr w:rsidR="000A0F18" w:rsidTr="000A0F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10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Раздел 11 </w:t>
            </w:r>
            <w:proofErr w:type="spellStart"/>
            <w:r>
              <w:rPr>
                <w:b/>
                <w:bCs/>
                <w:sz w:val="24"/>
                <w:szCs w:val="24"/>
              </w:rPr>
              <w:t>Лимфомы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866C6">
              <w:rPr>
                <w:b/>
                <w:bCs/>
                <w:sz w:val="24"/>
                <w:szCs w:val="24"/>
              </w:rPr>
              <w:t>,</w:t>
            </w:r>
            <w:proofErr w:type="gramEnd"/>
            <w:r w:rsidR="00D866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866C6">
              <w:rPr>
                <w:b/>
                <w:bCs/>
                <w:sz w:val="24"/>
                <w:szCs w:val="24"/>
              </w:rPr>
              <w:t>иммунофенотипирование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,ПК-6</w:t>
            </w:r>
          </w:p>
        </w:tc>
      </w:tr>
      <w:tr w:rsidR="000A0F18" w:rsidTr="000A0F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11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 w:rsidP="000A0F18">
            <w:pPr>
              <w:tabs>
                <w:tab w:val="left" w:pos="328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Раздел 12 Паллиативная помощь онкологическим больным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,ПК-6</w:t>
            </w:r>
          </w:p>
        </w:tc>
      </w:tr>
      <w:tr w:rsidR="000A0F18" w:rsidTr="000A0F1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  <w:r>
              <w:t>12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8" w:rsidRDefault="000A0F18" w:rsidP="000A0F18">
            <w:pPr>
              <w:tabs>
                <w:tab w:val="left" w:pos="3285"/>
              </w:tabs>
              <w:spacing w:after="0" w:line="240" w:lineRule="auto"/>
            </w:pPr>
            <w:r>
              <w:t xml:space="preserve">Итоговая аттестация для удаленного обучения,  зачет: </w:t>
            </w:r>
          </w:p>
          <w:p w:rsidR="001369B2" w:rsidRDefault="001369B2" w:rsidP="001369B2">
            <w:pPr>
              <w:tabs>
                <w:tab w:val="left" w:pos="3285"/>
              </w:tabs>
              <w:spacing w:after="0" w:line="240" w:lineRule="auto"/>
            </w:pPr>
            <w:r>
              <w:t>1.в</w:t>
            </w:r>
            <w:r w:rsidR="002765D1" w:rsidRPr="001369B2">
              <w:t>ыполненный письменно р</w:t>
            </w:r>
            <w:r w:rsidR="000A0F18" w:rsidRPr="001369B2">
              <w:t>еферат</w:t>
            </w:r>
            <w:r w:rsidR="002765D1" w:rsidRPr="001369B2">
              <w:t xml:space="preserve"> (фото/скан)</w:t>
            </w:r>
            <w:r w:rsidR="000A0F18" w:rsidRPr="001369B2">
              <w:t xml:space="preserve"> по одной из тем </w:t>
            </w:r>
            <w:r w:rsidRPr="001369B2">
              <w:t xml:space="preserve">отправленные на </w:t>
            </w:r>
            <w:proofErr w:type="spellStart"/>
            <w:r w:rsidRPr="001369B2">
              <w:t>эл</w:t>
            </w:r>
            <w:proofErr w:type="gramStart"/>
            <w:r w:rsidRPr="001369B2">
              <w:t>.п</w:t>
            </w:r>
            <w:proofErr w:type="gramEnd"/>
            <w:r w:rsidRPr="001369B2">
              <w:t>очту</w:t>
            </w:r>
            <w:proofErr w:type="spellEnd"/>
            <w:r w:rsidRPr="001369B2">
              <w:t xml:space="preserve"> </w:t>
            </w:r>
            <w:hyperlink r:id="rId5" w:history="1">
              <w:r w:rsidRPr="001369B2">
                <w:rPr>
                  <w:rStyle w:val="af6"/>
                </w:rPr>
                <w:t>Vyacheslav.Cherenkov@novsu.ru</w:t>
              </w:r>
            </w:hyperlink>
          </w:p>
          <w:p w:rsidR="000A0F18" w:rsidRPr="001369B2" w:rsidRDefault="001369B2" w:rsidP="001369B2">
            <w:pPr>
              <w:tabs>
                <w:tab w:val="left" w:pos="3285"/>
              </w:tabs>
              <w:spacing w:after="0" w:line="240" w:lineRule="auto"/>
            </w:pPr>
            <w:r>
              <w:t>2.</w:t>
            </w:r>
            <w:r w:rsidR="000A0F18" w:rsidRPr="001369B2">
              <w:t xml:space="preserve"> тест</w:t>
            </w:r>
            <w:bookmarkStart w:id="0" w:name="_GoBack"/>
            <w:bookmarkEnd w:id="0"/>
            <w:r w:rsidR="004A1078" w:rsidRPr="001369B2">
              <w:t>ы по всем разделам на</w:t>
            </w:r>
            <w:r w:rsidR="004A1078">
              <w:t xml:space="preserve"> </w:t>
            </w:r>
            <w:r>
              <w:rPr>
                <w:lang w:val="en-US"/>
              </w:rPr>
              <w:t>do</w:t>
            </w:r>
            <w:r w:rsidRPr="001369B2">
              <w:t>.</w:t>
            </w:r>
            <w:proofErr w:type="spellStart"/>
            <w:r>
              <w:rPr>
                <w:lang w:val="en-US"/>
              </w:rPr>
              <w:t>novsu</w:t>
            </w:r>
            <w:proofErr w:type="spellEnd"/>
            <w:r w:rsidRPr="001369B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369B2">
              <w:t xml:space="preserve"> </w:t>
            </w:r>
            <w:r>
              <w:t xml:space="preserve"> </w:t>
            </w:r>
            <w:r w:rsidR="00C8156A">
              <w:t xml:space="preserve">выполненные </w:t>
            </w:r>
            <w:r>
              <w:t>в сроки практического цикла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Default="000A0F18">
            <w:pPr>
              <w:tabs>
                <w:tab w:val="left" w:pos="3285"/>
              </w:tabs>
              <w:spacing w:after="0" w:line="240" w:lineRule="auto"/>
            </w:pPr>
          </w:p>
        </w:tc>
      </w:tr>
    </w:tbl>
    <w:p w:rsidR="00C8156A" w:rsidRPr="00C8156A" w:rsidRDefault="00C8156A" w:rsidP="006E0694">
      <w:pPr>
        <w:tabs>
          <w:tab w:val="left" w:pos="3285"/>
        </w:tabs>
        <w:jc w:val="right"/>
      </w:pPr>
    </w:p>
    <w:p w:rsidR="00C8156A" w:rsidRDefault="00C8156A" w:rsidP="00C815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примерных тем докладов (рефератов) и презентаций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>Эволюция о причинах возникновения злокачественных опухолей.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>Эпидемиологические аспекты рака в Новгородской области и ее регионах.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>История становления онкологической службы в Новгородской области.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>История зарождения экспериментальной онкологии.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700" w:hanging="340"/>
        <w:rPr>
          <w:sz w:val="24"/>
          <w:szCs w:val="24"/>
        </w:rPr>
      </w:pPr>
      <w:r w:rsidRPr="001F7642">
        <w:rPr>
          <w:sz w:val="24"/>
          <w:szCs w:val="24"/>
        </w:rPr>
        <w:t xml:space="preserve">Роль Мстислава Новинского в экспериментальной онкологии, учившегося в ветеринарной школе </w:t>
      </w:r>
      <w:proofErr w:type="spellStart"/>
      <w:r w:rsidRPr="001F7642">
        <w:rPr>
          <w:sz w:val="24"/>
          <w:szCs w:val="24"/>
        </w:rPr>
        <w:t>Антониевого</w:t>
      </w:r>
      <w:proofErr w:type="spellEnd"/>
      <w:r w:rsidRPr="001F7642">
        <w:rPr>
          <w:sz w:val="24"/>
          <w:szCs w:val="24"/>
        </w:rPr>
        <w:t xml:space="preserve"> монастыря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 xml:space="preserve">Опухолевые заболевания в картинах древних художников 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proofErr w:type="spellStart"/>
      <w:r w:rsidRPr="001F7642">
        <w:rPr>
          <w:sz w:val="24"/>
          <w:szCs w:val="24"/>
        </w:rPr>
        <w:t>Паранеоплазии</w:t>
      </w:r>
      <w:proofErr w:type="spellEnd"/>
      <w:r w:rsidRPr="001F7642">
        <w:rPr>
          <w:sz w:val="24"/>
          <w:szCs w:val="24"/>
        </w:rPr>
        <w:t xml:space="preserve"> в диагностике опухолевых заболеваний по материалам НОКОД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>Динамика  заболеваемости и смертности  женского населения от РМЖ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>Анализ причин запущенных случаев  визуальных локализаций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 xml:space="preserve">Анализ </w:t>
      </w:r>
      <w:proofErr w:type="gramStart"/>
      <w:r w:rsidRPr="001F7642">
        <w:rPr>
          <w:sz w:val="24"/>
          <w:szCs w:val="24"/>
        </w:rPr>
        <w:t>запущенных</w:t>
      </w:r>
      <w:proofErr w:type="gramEnd"/>
      <w:r w:rsidRPr="001F7642">
        <w:rPr>
          <w:sz w:val="24"/>
          <w:szCs w:val="24"/>
        </w:rPr>
        <w:t xml:space="preserve"> </w:t>
      </w:r>
      <w:proofErr w:type="spellStart"/>
      <w:r w:rsidRPr="001F7642">
        <w:rPr>
          <w:sz w:val="24"/>
          <w:szCs w:val="24"/>
        </w:rPr>
        <w:t>слачаев</w:t>
      </w:r>
      <w:proofErr w:type="spellEnd"/>
      <w:r w:rsidRPr="001F7642">
        <w:rPr>
          <w:sz w:val="24"/>
          <w:szCs w:val="24"/>
        </w:rPr>
        <w:t xml:space="preserve"> </w:t>
      </w:r>
      <w:proofErr w:type="spellStart"/>
      <w:r w:rsidRPr="001F7642">
        <w:rPr>
          <w:sz w:val="24"/>
          <w:szCs w:val="24"/>
        </w:rPr>
        <w:t>колоректального</w:t>
      </w:r>
      <w:proofErr w:type="spellEnd"/>
      <w:r w:rsidRPr="001F7642">
        <w:rPr>
          <w:sz w:val="24"/>
          <w:szCs w:val="24"/>
        </w:rPr>
        <w:t xml:space="preserve"> рака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>Развитие цитологического скрининга  в России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700" w:hanging="340"/>
        <w:rPr>
          <w:sz w:val="24"/>
          <w:szCs w:val="24"/>
        </w:rPr>
      </w:pPr>
      <w:r w:rsidRPr="001F7642">
        <w:rPr>
          <w:sz w:val="24"/>
          <w:szCs w:val="24"/>
        </w:rPr>
        <w:t>Развитие ангиографических исследований в диагностике и лечении метастатического рака печени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>Эволюция эндоскопических методов в диагностике и лечении опухолевых заболеваний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lastRenderedPageBreak/>
        <w:t>Реконструктивно-пластические операции местными тканями  при лечении опухолей кожи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>Одномоментные и отсроченные операции молочной железы имплантатами и эспандерами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 xml:space="preserve">Реконструктивно-пластические операции </w:t>
      </w:r>
      <w:proofErr w:type="spellStart"/>
      <w:r w:rsidRPr="001F7642">
        <w:rPr>
          <w:sz w:val="24"/>
          <w:szCs w:val="24"/>
        </w:rPr>
        <w:t>наружны</w:t>
      </w:r>
      <w:proofErr w:type="spellEnd"/>
      <w:r w:rsidRPr="001F7642">
        <w:rPr>
          <w:sz w:val="24"/>
          <w:szCs w:val="24"/>
        </w:rPr>
        <w:t xml:space="preserve"> половых органов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 xml:space="preserve">Развитие </w:t>
      </w:r>
      <w:proofErr w:type="spellStart"/>
      <w:r w:rsidRPr="001F7642">
        <w:rPr>
          <w:sz w:val="24"/>
          <w:szCs w:val="24"/>
        </w:rPr>
        <w:t>маммологического</w:t>
      </w:r>
      <w:proofErr w:type="spellEnd"/>
      <w:r w:rsidRPr="001F7642">
        <w:rPr>
          <w:sz w:val="24"/>
          <w:szCs w:val="24"/>
        </w:rPr>
        <w:t xml:space="preserve"> скрининга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 xml:space="preserve">Анализ ошибок в диагностике </w:t>
      </w:r>
      <w:proofErr w:type="spellStart"/>
      <w:r w:rsidRPr="001F7642">
        <w:rPr>
          <w:sz w:val="24"/>
          <w:szCs w:val="24"/>
        </w:rPr>
        <w:t>лимфопролиферативных</w:t>
      </w:r>
      <w:proofErr w:type="spellEnd"/>
      <w:r w:rsidRPr="001F7642">
        <w:rPr>
          <w:sz w:val="24"/>
          <w:szCs w:val="24"/>
        </w:rPr>
        <w:t xml:space="preserve"> заболеваний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>Курение и рак легкого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>Первично-множественные опухоли</w:t>
      </w:r>
    </w:p>
    <w:p w:rsidR="00C8156A" w:rsidRPr="001F7642" w:rsidRDefault="00C8156A" w:rsidP="00C8156A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1080" w:hanging="720"/>
        <w:rPr>
          <w:sz w:val="24"/>
          <w:szCs w:val="24"/>
        </w:rPr>
      </w:pPr>
      <w:r w:rsidRPr="001F7642">
        <w:rPr>
          <w:sz w:val="24"/>
          <w:szCs w:val="24"/>
        </w:rPr>
        <w:t>Рак и сахарный диабет</w:t>
      </w:r>
    </w:p>
    <w:p w:rsidR="00C8156A" w:rsidRPr="00C8156A" w:rsidRDefault="00C8156A" w:rsidP="00C8156A">
      <w:pPr>
        <w:tabs>
          <w:tab w:val="left" w:pos="0"/>
          <w:tab w:val="left" w:pos="720"/>
        </w:tabs>
        <w:ind w:left="360"/>
      </w:pPr>
      <w:r>
        <w:t>………….</w:t>
      </w:r>
    </w:p>
    <w:p w:rsidR="00C8156A" w:rsidRDefault="00C8156A" w:rsidP="00C8156A">
      <w:pPr>
        <w:pStyle w:val="PlainTex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выполнению докладов (рефератов) и презентации: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Работа носит реферативный характер с элементами анализа историй болезни, результатов лабораторных, инструментальных морф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молекулярных и др.исследований и должна содержать в себе:</w:t>
      </w:r>
    </w:p>
    <w:p w:rsidR="00C8156A" w:rsidRDefault="00C8156A" w:rsidP="00C8156A">
      <w:pPr>
        <w:pStyle w:val="PlainText"/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лист, оформленный в соответствии с требованиями.</w:t>
      </w:r>
    </w:p>
    <w:p w:rsidR="00C8156A" w:rsidRDefault="00C8156A" w:rsidP="00C8156A">
      <w:pPr>
        <w:pStyle w:val="PlainText"/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Введение (актуальность и степень разработанности проблемы). </w:t>
      </w:r>
    </w:p>
    <w:p w:rsidR="00C8156A" w:rsidRDefault="00C8156A" w:rsidP="00C8156A">
      <w:pPr>
        <w:pStyle w:val="PlainText"/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Основную часть, состоящую из 2-4 глав и раскрывающую основное содержание рассматриваемой проблемы. В конце каждой главы формулируются лаконичные обобщающие выводы.</w:t>
      </w:r>
    </w:p>
    <w:p w:rsidR="00C8156A" w:rsidRDefault="00C8156A" w:rsidP="00C8156A">
      <w:pPr>
        <w:pStyle w:val="PlainText"/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Заключение (краткие обобщающие выводы по работе в целом) </w:t>
      </w:r>
    </w:p>
    <w:p w:rsidR="00C8156A" w:rsidRDefault="00C8156A" w:rsidP="00C8156A">
      <w:pPr>
        <w:pStyle w:val="PlainText"/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использованной литературы.</w:t>
      </w:r>
    </w:p>
    <w:p w:rsidR="00C8156A" w:rsidRDefault="00C8156A" w:rsidP="00C8156A">
      <w:pPr>
        <w:pStyle w:val="PlainText"/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Приложения (графики, рисунки, схемы, гистограммы, иллюстрирующие основные положения, рассматриваемые в работе).</w:t>
      </w:r>
      <w:proofErr w:type="gramEnd"/>
    </w:p>
    <w:p w:rsidR="00C8156A" w:rsidRDefault="00C8156A" w:rsidP="00C8156A">
      <w:pPr>
        <w:pStyle w:val="PlainText"/>
        <w:tabs>
          <w:tab w:val="left" w:pos="720"/>
        </w:tabs>
        <w:ind w:left="720" w:firstLine="0"/>
        <w:rPr>
          <w:rFonts w:ascii="Times New Roman" w:hAnsi="Times New Roman" w:cs="Times New Roman"/>
          <w:sz w:val="24"/>
        </w:rPr>
      </w:pPr>
    </w:p>
    <w:p w:rsidR="00C8156A" w:rsidRDefault="00C8156A" w:rsidP="00C8156A">
      <w:pPr>
        <w:pStyle w:val="PlainText"/>
        <w:tabs>
          <w:tab w:val="left" w:pos="720"/>
        </w:tabs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Реферат оформляется одним электронным файлом, название файла: № группы Фамилия ИО</w:t>
      </w:r>
    </w:p>
    <w:p w:rsidR="00D866C6" w:rsidRPr="00C8156A" w:rsidRDefault="00D866C6" w:rsidP="00C8156A">
      <w:pPr>
        <w:tabs>
          <w:tab w:val="left" w:pos="3285"/>
        </w:tabs>
      </w:pPr>
    </w:p>
    <w:p w:rsidR="00C8156A" w:rsidRPr="00C8156A" w:rsidRDefault="00C8156A" w:rsidP="006E0694">
      <w:pPr>
        <w:tabs>
          <w:tab w:val="left" w:pos="3285"/>
        </w:tabs>
        <w:jc w:val="right"/>
      </w:pPr>
    </w:p>
    <w:sectPr w:rsidR="00C8156A" w:rsidRPr="00C8156A" w:rsidSect="0007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B547"/>
    <w:multiLevelType w:val="multilevel"/>
    <w:tmpl w:val="5475B5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5475B580"/>
    <w:multiLevelType w:val="singleLevel"/>
    <w:tmpl w:val="5475B580"/>
    <w:name w:val="Нумерованный список 119"/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6E0694"/>
    <w:rsid w:val="00070661"/>
    <w:rsid w:val="000A0F18"/>
    <w:rsid w:val="001369B2"/>
    <w:rsid w:val="002765D1"/>
    <w:rsid w:val="00412873"/>
    <w:rsid w:val="004A1078"/>
    <w:rsid w:val="005172FD"/>
    <w:rsid w:val="0052046E"/>
    <w:rsid w:val="005F4ABC"/>
    <w:rsid w:val="006E0694"/>
    <w:rsid w:val="00714C8F"/>
    <w:rsid w:val="00763201"/>
    <w:rsid w:val="007E1230"/>
    <w:rsid w:val="008A5424"/>
    <w:rsid w:val="00B37662"/>
    <w:rsid w:val="00B62C3F"/>
    <w:rsid w:val="00BA509B"/>
    <w:rsid w:val="00C8156A"/>
    <w:rsid w:val="00D209BA"/>
    <w:rsid w:val="00D866C6"/>
    <w:rsid w:val="00DD6E5E"/>
    <w:rsid w:val="00E25B8D"/>
    <w:rsid w:val="00F9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7662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Theme="majorEastAsia" w:hAnsi="Cambria" w:cstheme="majorBidi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7662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662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662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37662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37662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37662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37662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37662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662"/>
    <w:rPr>
      <w:rFonts w:ascii="Cambria" w:eastAsiaTheme="majorEastAsia" w:hAnsi="Cambria" w:cstheme="majorBidi"/>
      <w:b/>
      <w:bCs/>
      <w:color w:val="365F91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B37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37662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37662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766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766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37662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B37662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B3766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3766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3766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37662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B37662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3766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37662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37662"/>
    <w:rPr>
      <w:rFonts w:ascii="Calibr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B37662"/>
    <w:rPr>
      <w:b/>
      <w:bCs/>
      <w:spacing w:val="0"/>
    </w:rPr>
  </w:style>
  <w:style w:type="character" w:styleId="ac">
    <w:name w:val="Emphasis"/>
    <w:uiPriority w:val="20"/>
    <w:qFormat/>
    <w:rsid w:val="00B37662"/>
    <w:rPr>
      <w:b/>
      <w:bCs/>
      <w:i/>
      <w:iCs/>
      <w:color w:val="5A5A5A"/>
    </w:rPr>
  </w:style>
  <w:style w:type="character" w:customStyle="1" w:styleId="a4">
    <w:name w:val="Без интервала Знак"/>
    <w:basedOn w:val="a0"/>
    <w:link w:val="a3"/>
    <w:uiPriority w:val="1"/>
    <w:rsid w:val="00B37662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37662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37662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3766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B3766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37662"/>
    <w:rPr>
      <w:i/>
      <w:iCs/>
      <w:color w:val="5A5A5A"/>
    </w:rPr>
  </w:style>
  <w:style w:type="character" w:styleId="af0">
    <w:name w:val="Intense Emphasis"/>
    <w:uiPriority w:val="21"/>
    <w:qFormat/>
    <w:rsid w:val="00B37662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37662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B37662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B37662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7662"/>
    <w:pPr>
      <w:outlineLvl w:val="9"/>
    </w:pPr>
    <w:rPr>
      <w:rFonts w:eastAsia="Times New Roman" w:cs="Times New Roman"/>
      <w:lang w:val="en-US" w:eastAsia="en-US" w:bidi="en-US"/>
    </w:rPr>
  </w:style>
  <w:style w:type="table" w:styleId="af5">
    <w:name w:val="Table Grid"/>
    <w:basedOn w:val="a1"/>
    <w:uiPriority w:val="59"/>
    <w:rsid w:val="006E06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2765D1"/>
    <w:rPr>
      <w:color w:val="0000FF" w:themeColor="hyperlink"/>
      <w:u w:val="single"/>
    </w:rPr>
  </w:style>
  <w:style w:type="paragraph" w:customStyle="1" w:styleId="PlainText">
    <w:name w:val="Plain Text*"/>
    <w:basedOn w:val="a"/>
    <w:rsid w:val="00C8156A"/>
    <w:pPr>
      <w:widowControl w:val="0"/>
      <w:spacing w:after="0" w:line="240" w:lineRule="auto"/>
      <w:ind w:firstLine="567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acheslav.Cherenkov@no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2020-01-30T10:10:00Z</dcterms:created>
  <dcterms:modified xsi:type="dcterms:W3CDTF">2021-02-15T06:48:00Z</dcterms:modified>
</cp:coreProperties>
</file>