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НОВГОРОДСКИЙ ГОСУДАРСТВЕННЫЙ УНИВЕРС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ТЕТ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ИМЕНИ ЯРОСЛАВА МУДРОГО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___________________________________________________________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В. В. Туркин, Г. С. Архипов, Е. И. Архипова, Е. Н. К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 xml:space="preserve">риллова 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pStyle w:val="2"/>
        <w:rPr>
          <w:sz w:val="32"/>
        </w:rPr>
      </w:pPr>
      <w:r>
        <w:rPr>
          <w:sz w:val="32"/>
        </w:rPr>
        <w:t>ВИРУСНЫЕ ГЕП</w:t>
      </w:r>
      <w:r>
        <w:rPr>
          <w:sz w:val="32"/>
        </w:rPr>
        <w:t>А</w:t>
      </w:r>
      <w:r>
        <w:rPr>
          <w:sz w:val="32"/>
        </w:rPr>
        <w:t>ТИТЫ</w:t>
      </w:r>
    </w:p>
    <w:p w:rsidR="00C0380F" w:rsidRDefault="00C0380F" w:rsidP="00C0380F">
      <w:pPr>
        <w:pStyle w:val="3"/>
      </w:pPr>
      <w:r>
        <w:t>Учебное пособие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tabs>
          <w:tab w:val="left" w:pos="73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tabs>
          <w:tab w:val="left" w:pos="7380"/>
        </w:tabs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ВЕЛИКИЙ НОВГОРОД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2011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Предисловие</w:t>
      </w:r>
    </w:p>
    <w:p w:rsidR="00C0380F" w:rsidRDefault="00C0380F" w:rsidP="00C0380F">
      <w:pPr>
        <w:pStyle w:val="af0"/>
      </w:pPr>
      <w:r>
        <w:t>В методическом учебном пособии будут представлены с</w:t>
      </w:r>
      <w:r>
        <w:t>о</w:t>
      </w:r>
      <w:r>
        <w:t>временные данные по очень ва</w:t>
      </w:r>
      <w:r>
        <w:t>ж</w:t>
      </w:r>
      <w:r>
        <w:t>ной теме: «Вирусные гепатиты». Учебный материал можно испол</w:t>
      </w:r>
      <w:r>
        <w:t>ь</w:t>
      </w:r>
      <w:r>
        <w:t>зовать по всей вертикали учебного процесса от 1-го до 6-го курсов, а также и для слушателей факультетов последипломной подгото</w:t>
      </w:r>
      <w:r>
        <w:t>в</w:t>
      </w:r>
      <w:r>
        <w:t>ки. Особое внимание уделено вопросам этиологии, эпидемиологии, диа</w:t>
      </w:r>
      <w:r>
        <w:t>г</w:t>
      </w:r>
      <w:r>
        <w:t>ностики и профилактики различных нозологических форм вирусного геп</w:t>
      </w:r>
      <w:r>
        <w:t>а</w:t>
      </w:r>
      <w:r>
        <w:t>тита.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 излагается последовательно, логично и доступно для студентов высших учебных заведений. Использованы квалиметрические 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мерения по контролю знаний студентов. Авторами материала являются специал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сты, занимающиеся вопросами вирусологии и гепатологии.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Аннотация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пособии изложены кла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сификация и этиология вирусов гепатитов, особенности их эпидемиологии, патогенеза, клиники, диагностики и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филактики.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Пособие предназначено для студентов 1–6 курсов медицинских ф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культетов, а также для интернов и слушателей факультетов повышения квалификации.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ТЕМА: ВИРУСНЫЕ Г</w:t>
      </w:r>
      <w:r>
        <w:rPr>
          <w:b/>
          <w:color w:val="000000"/>
          <w:sz w:val="28"/>
          <w:szCs w:val="28"/>
        </w:rPr>
        <w:t>Е</w:t>
      </w:r>
      <w:r>
        <w:rPr>
          <w:b/>
          <w:color w:val="000000"/>
          <w:sz w:val="28"/>
          <w:szCs w:val="28"/>
        </w:rPr>
        <w:t>ПАТИТЫ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 занятия:</w:t>
      </w:r>
      <w:r>
        <w:rPr>
          <w:color w:val="000000"/>
          <w:sz w:val="28"/>
          <w:szCs w:val="28"/>
        </w:rPr>
        <w:t xml:space="preserve"> Изучить свойства вирусов гепатита. Особенности патогенеза, клиники, 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агностики и лечения этих вирусов.</w:t>
      </w:r>
    </w:p>
    <w:p w:rsidR="00C0380F" w:rsidRPr="00C0380F" w:rsidRDefault="00C0380F" w:rsidP="00C0380F">
      <w:pPr>
        <w:pStyle w:val="ab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pStyle w:val="ab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вопросы темы</w:t>
      </w:r>
    </w:p>
    <w:p w:rsidR="00C0380F" w:rsidRDefault="00C0380F" w:rsidP="00C0380F">
      <w:pPr>
        <w:pStyle w:val="ab"/>
        <w:numPr>
          <w:ilvl w:val="0"/>
          <w:numId w:val="46"/>
        </w:numPr>
        <w:spacing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Вирусы гепатита. Классификация. Морфология. Структура.</w:t>
      </w:r>
    </w:p>
    <w:p w:rsidR="00C0380F" w:rsidRDefault="00C0380F" w:rsidP="00C0380F">
      <w:pPr>
        <w:pStyle w:val="ab"/>
        <w:numPr>
          <w:ilvl w:val="0"/>
          <w:numId w:val="46"/>
        </w:numPr>
        <w:spacing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Эпидемиология в</w:t>
      </w:r>
      <w:r>
        <w:rPr>
          <w:b w:val="0"/>
          <w:color w:val="000000"/>
          <w:sz w:val="28"/>
          <w:szCs w:val="28"/>
        </w:rPr>
        <w:t>и</w:t>
      </w:r>
      <w:r>
        <w:rPr>
          <w:b w:val="0"/>
          <w:color w:val="000000"/>
          <w:sz w:val="28"/>
          <w:szCs w:val="28"/>
        </w:rPr>
        <w:t>русных гепатитов.</w:t>
      </w:r>
    </w:p>
    <w:p w:rsidR="00C0380F" w:rsidRDefault="00C0380F" w:rsidP="00C0380F">
      <w:pPr>
        <w:pStyle w:val="ab"/>
        <w:numPr>
          <w:ilvl w:val="0"/>
          <w:numId w:val="46"/>
        </w:numPr>
        <w:spacing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Особенности патогенеза и клиники вирусных гепат</w:t>
      </w:r>
      <w:r>
        <w:rPr>
          <w:b w:val="0"/>
          <w:color w:val="000000"/>
          <w:sz w:val="28"/>
          <w:szCs w:val="28"/>
        </w:rPr>
        <w:t>и</w:t>
      </w:r>
      <w:r>
        <w:rPr>
          <w:b w:val="0"/>
          <w:color w:val="000000"/>
          <w:sz w:val="28"/>
          <w:szCs w:val="28"/>
        </w:rPr>
        <w:t>тов.</w:t>
      </w:r>
    </w:p>
    <w:p w:rsidR="00C0380F" w:rsidRDefault="00C0380F" w:rsidP="00C0380F">
      <w:pPr>
        <w:pStyle w:val="ab"/>
        <w:numPr>
          <w:ilvl w:val="0"/>
          <w:numId w:val="46"/>
        </w:numPr>
        <w:spacing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Лабораторная диагностика. Специфическая профилактика и лечение.</w:t>
      </w:r>
    </w:p>
    <w:p w:rsidR="00C0380F" w:rsidRDefault="00C0380F" w:rsidP="00C0380F">
      <w:pPr>
        <w:pStyle w:val="ab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pStyle w:val="ab"/>
        <w:spacing w:line="36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 и</w:t>
      </w:r>
      <w:r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ходного уровня</w:t>
      </w:r>
    </w:p>
    <w:p w:rsidR="00C0380F" w:rsidRDefault="00C0380F" w:rsidP="00C0380F">
      <w:pPr>
        <w:pStyle w:val="ab"/>
        <w:numPr>
          <w:ilvl w:val="0"/>
          <w:numId w:val="54"/>
        </w:numPr>
        <w:spacing w:line="360" w:lineRule="auto"/>
        <w:jc w:val="both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Пути передачи вирусов гепатита.</w:t>
      </w:r>
    </w:p>
    <w:p w:rsidR="00C0380F" w:rsidRDefault="00C0380F" w:rsidP="00C0380F">
      <w:pPr>
        <w:pStyle w:val="ab"/>
        <w:numPr>
          <w:ilvl w:val="0"/>
          <w:numId w:val="54"/>
        </w:numPr>
        <w:spacing w:line="360" w:lineRule="auto"/>
        <w:jc w:val="both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Факторы патогенности вирусов гепатитов и особенности патогенеза и</w:t>
      </w:r>
      <w:r>
        <w:rPr>
          <w:b w:val="0"/>
          <w:bCs/>
          <w:color w:val="000000"/>
          <w:sz w:val="28"/>
          <w:szCs w:val="28"/>
        </w:rPr>
        <w:t>н</w:t>
      </w:r>
      <w:r>
        <w:rPr>
          <w:b w:val="0"/>
          <w:bCs/>
          <w:color w:val="000000"/>
          <w:sz w:val="28"/>
          <w:szCs w:val="28"/>
        </w:rPr>
        <w:t>фекции, обусловленной этими вирусами.</w:t>
      </w:r>
    </w:p>
    <w:p w:rsidR="00C0380F" w:rsidRDefault="00C0380F" w:rsidP="00C0380F">
      <w:pPr>
        <w:pStyle w:val="ab"/>
        <w:numPr>
          <w:ilvl w:val="0"/>
          <w:numId w:val="54"/>
        </w:numPr>
        <w:spacing w:line="360" w:lineRule="auto"/>
        <w:jc w:val="both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Серологическая диагностика вирусных гепат</w:t>
      </w:r>
      <w:r>
        <w:rPr>
          <w:b w:val="0"/>
          <w:bCs/>
          <w:color w:val="000000"/>
          <w:sz w:val="28"/>
          <w:szCs w:val="28"/>
        </w:rPr>
        <w:t>и</w:t>
      </w:r>
      <w:r>
        <w:rPr>
          <w:b w:val="0"/>
          <w:bCs/>
          <w:color w:val="000000"/>
          <w:sz w:val="28"/>
          <w:szCs w:val="28"/>
        </w:rPr>
        <w:t>тов.</w:t>
      </w:r>
    </w:p>
    <w:p w:rsidR="00C0380F" w:rsidRDefault="00C0380F" w:rsidP="00C0380F">
      <w:pPr>
        <w:pStyle w:val="ab"/>
        <w:numPr>
          <w:ilvl w:val="0"/>
          <w:numId w:val="54"/>
        </w:numPr>
        <w:spacing w:line="360" w:lineRule="auto"/>
        <w:jc w:val="both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Специфическая профилактика вирусных геп</w:t>
      </w:r>
      <w:r>
        <w:rPr>
          <w:b w:val="0"/>
          <w:bCs/>
          <w:color w:val="000000"/>
          <w:sz w:val="28"/>
          <w:szCs w:val="28"/>
        </w:rPr>
        <w:t>а</w:t>
      </w:r>
      <w:r>
        <w:rPr>
          <w:b w:val="0"/>
          <w:bCs/>
          <w:color w:val="000000"/>
          <w:sz w:val="28"/>
          <w:szCs w:val="28"/>
        </w:rPr>
        <w:t>титов А, В, С, Д.</w:t>
      </w:r>
    </w:p>
    <w:p w:rsidR="00C0380F" w:rsidRDefault="00C0380F" w:rsidP="00C0380F">
      <w:pPr>
        <w:pStyle w:val="ab"/>
        <w:spacing w:line="360" w:lineRule="auto"/>
        <w:ind w:firstLine="709"/>
        <w:jc w:val="both"/>
        <w:rPr>
          <w:b w:val="0"/>
          <w:bCs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Введение</w:t>
      </w:r>
    </w:p>
    <w:p w:rsidR="00C0380F" w:rsidRDefault="00C0380F" w:rsidP="00C0380F">
      <w:pPr>
        <w:pStyle w:val="af0"/>
      </w:pPr>
      <w:r>
        <w:t>Вирусные гепатиты – группа антропонозных заболеваний, в основе которых лежит поражение вирусами гепатоцитов, сопровождающиеся нарушениями практически всех видов обмена, клин</w:t>
      </w:r>
      <w:r>
        <w:t>и</w:t>
      </w:r>
      <w:r>
        <w:t>чески проявляющиеся интоксик</w:t>
      </w:r>
      <w:r>
        <w:t>а</w:t>
      </w:r>
      <w:r>
        <w:t>цией, гепатомегалией и желтухой.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группу вирусных гепатитов не включают инфекции, при которых поражение печени происходит как осложнение основн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заболевания и не является основным этапом патогенеза вируса (цитомегалия, инфекционный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нонуклеоз и др.).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Первые описания больных «желтухой» встречаются в трудах Гипп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крата. Впервые представление о желтухе как об инфекционной болезни было сформулировано в 1888 году С. П. Боткиным. В США в 1937 году обосновали вирусную этиологию гепатитов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Findlau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McCollum</w:t>
      </w:r>
      <w:r>
        <w:rPr>
          <w:color w:val="000000"/>
          <w:sz w:val="28"/>
          <w:szCs w:val="28"/>
        </w:rPr>
        <w:t xml:space="preserve">. В 1962–1964 годах 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Blumberg</w:t>
      </w:r>
      <w:r>
        <w:rPr>
          <w:color w:val="000000"/>
          <w:sz w:val="28"/>
          <w:szCs w:val="28"/>
        </w:rPr>
        <w:t xml:space="preserve"> выявил антиген в сыворотках крови разли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ных этнических групп населения нескольких стран, который назвал «авс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ралийским» из-за большей частоты обнаружения его в крови жителей 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стралии. В 1968 году австралийский антиген был определен в сыворотках крови больных парентеральным гепатитом. В 1970 году в крови и тк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 печени, больных сывороточным гепатитом,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Dane</w:t>
      </w:r>
      <w:r>
        <w:rPr>
          <w:color w:val="000000"/>
          <w:sz w:val="28"/>
          <w:szCs w:val="28"/>
        </w:rPr>
        <w:t xml:space="preserve"> обнаружил вирус г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патита В (частица Дейна). В 1973 году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Feinstone</w:t>
      </w:r>
      <w:r>
        <w:rPr>
          <w:color w:val="000000"/>
          <w:sz w:val="28"/>
          <w:szCs w:val="28"/>
        </w:rPr>
        <w:t xml:space="preserve"> верифицировал вирус гепатита А. В 1977 году </w:t>
      </w:r>
      <w:r>
        <w:rPr>
          <w:color w:val="000000"/>
          <w:sz w:val="28"/>
          <w:szCs w:val="28"/>
          <w:lang w:val="en-US"/>
        </w:rPr>
        <w:t>M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Rizzeto</w:t>
      </w:r>
      <w:r>
        <w:rPr>
          <w:color w:val="000000"/>
          <w:sz w:val="28"/>
          <w:szCs w:val="28"/>
        </w:rPr>
        <w:t xml:space="preserve"> открыл дельта-агент – возбудитель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. В 1989–1990 годах обн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ружены вирусы гепатита С и Е. Важную роль в изучение этиологии гепатита Е сыграл отечес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венный ученый М. С. Балаян. В 1995 году </w:t>
      </w:r>
      <w:r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Simons</w:t>
      </w:r>
      <w:r>
        <w:rPr>
          <w:color w:val="000000"/>
          <w:sz w:val="28"/>
          <w:szCs w:val="28"/>
        </w:rPr>
        <w:t xml:space="preserve"> выявил вирус –возбудитель гепатита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. В 1997 году японский исследователь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Neshirawa</w:t>
      </w:r>
      <w:r>
        <w:rPr>
          <w:color w:val="000000"/>
          <w:sz w:val="28"/>
          <w:szCs w:val="28"/>
        </w:rPr>
        <w:t xml:space="preserve"> в сыворотках крови 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ных пострансфузионным гепатитом выделил ДНК патогенного вируса,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званного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. В 1999 году был обнаружен новый возбудитель вирусного гепатита, обозначенный </w:t>
      </w:r>
      <w:r>
        <w:rPr>
          <w:color w:val="000000"/>
          <w:sz w:val="28"/>
          <w:szCs w:val="28"/>
          <w:lang w:val="en-US"/>
        </w:rPr>
        <w:t>SEN</w:t>
      </w:r>
      <w:r>
        <w:rPr>
          <w:color w:val="000000"/>
          <w:sz w:val="28"/>
          <w:szCs w:val="28"/>
        </w:rPr>
        <w:t>. Большой вклад в изучение вирусных гепат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тов внесли отечественные ученые – В. М. Жданов, А. А. Смор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динцев, А. А. Шубладзе, В. А. Ананьев, Н. С. Клячко, Б. А. Беспрозванный, В. А. Б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шенин, Е. А. Назаретян, Е. М. Тареев, А. Ф. Блюгер, Н. Н. Нисевич, А. Т. Кузьмичева, И. В. Гользанд, В. Ф. Учайкин, Е. Н. Тер-Григорова, А. В. Цинзерлинг, Х. Х. Мансуров, В. А. Исаков, Ю. В. Лобзин, Е. П. Шувалова, А. Г. Рахманова, А. А. Яковлев, Е. С. Белозерова. Изучение этиологии, 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тогенеза, морфологии, подходов к лечению и профилактике вирусных г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патитов продолжается и сегодня.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Вирусные гепатиты и их исходы (цирроз печени и гепатоцеллюля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ная карцинома) являются одной из частых причин смерти </w:t>
      </w:r>
      <w:r>
        <w:rPr>
          <w:color w:val="000000"/>
          <w:sz w:val="28"/>
          <w:szCs w:val="28"/>
        </w:rPr>
        <w:lastRenderedPageBreak/>
        <w:t>человека. По данным ВОЗ, вирусными гепатитами инфицировано около 500 млн. чел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век. В странах Африки, большей части Азии (кроме Японии), Ближнего Востока, Латинской Америки и Восточной Европы количество больных уже превысило уровень ВИЧ-инфицированных. В России ежегодно регистрируется свыше 500 000 случаев заболеваний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русными гепатитами А, В и С.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52"/>
        </w:num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Классификация в</w:t>
      </w:r>
      <w:r>
        <w:rPr>
          <w:b/>
          <w:color w:val="000000"/>
          <w:sz w:val="28"/>
          <w:szCs w:val="28"/>
        </w:rPr>
        <w:t>и</w:t>
      </w:r>
      <w:r>
        <w:rPr>
          <w:b/>
          <w:color w:val="000000"/>
          <w:sz w:val="28"/>
          <w:szCs w:val="28"/>
        </w:rPr>
        <w:t>русных гепатитов</w:t>
      </w:r>
    </w:p>
    <w:p w:rsidR="00C0380F" w:rsidRDefault="00C0380F" w:rsidP="00C0380F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pStyle w:val="23"/>
      </w:pPr>
      <w:r>
        <w:t>По этиологическому признаку в настоящее время выделяют сл</w:t>
      </w:r>
      <w:r>
        <w:t>е</w:t>
      </w:r>
      <w:r>
        <w:t>дующие типы: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Вирусный гепатит А – 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Вирусный гепатит В –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Вирусный гепатит </w:t>
      </w:r>
      <w:r>
        <w:rPr>
          <w:color w:val="000000"/>
          <w:sz w:val="28"/>
          <w:szCs w:val="28"/>
          <w:lang w:val="en-US"/>
        </w:rPr>
        <w:t>C</w:t>
      </w:r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Вирусный гепатит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Вирусный гепатит </w:t>
      </w:r>
      <w:r>
        <w:rPr>
          <w:color w:val="000000"/>
          <w:sz w:val="28"/>
          <w:szCs w:val="28"/>
          <w:lang w:val="en-US"/>
        </w:rPr>
        <w:t>E</w:t>
      </w:r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HEV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Вирусный гепатит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HGV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Вирусный гепатит </w:t>
      </w:r>
      <w:r>
        <w:rPr>
          <w:color w:val="000000"/>
          <w:sz w:val="28"/>
          <w:szCs w:val="28"/>
          <w:lang w:val="en-US"/>
        </w:rPr>
        <w:t>TT</w:t>
      </w:r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Вирусный гепатит </w:t>
      </w:r>
      <w:r>
        <w:rPr>
          <w:color w:val="000000"/>
          <w:sz w:val="28"/>
          <w:szCs w:val="28"/>
          <w:lang w:val="en-US"/>
        </w:rPr>
        <w:t>SEN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последние годы обнаружены вирусы, условно об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значенные Х и </w:t>
      </w:r>
      <w:r>
        <w:rPr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pStyle w:val="af0"/>
      </w:pPr>
      <w:r>
        <w:t>Возможны различные сочетания указанных вирусов, вызывающих микст-вирусные гепат</w:t>
      </w:r>
      <w:r>
        <w:t>и</w:t>
      </w:r>
      <w:r>
        <w:t xml:space="preserve">ты. </w:t>
      </w:r>
    </w:p>
    <w:p w:rsidR="00C0380F" w:rsidRDefault="00C0380F" w:rsidP="00C0380F">
      <w:pPr>
        <w:pStyle w:val="23"/>
      </w:pPr>
      <w:r>
        <w:t>По путям передачи:</w:t>
      </w:r>
    </w:p>
    <w:p w:rsidR="00C0380F" w:rsidRDefault="00C0380F" w:rsidP="00C0380F">
      <w:pPr>
        <w:numPr>
          <w:ilvl w:val="0"/>
          <w:numId w:val="48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Энтеральные гепатиты (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>).</w:t>
      </w:r>
    </w:p>
    <w:p w:rsidR="00C0380F" w:rsidRDefault="00C0380F" w:rsidP="00C0380F">
      <w:pPr>
        <w:numPr>
          <w:ilvl w:val="0"/>
          <w:numId w:val="48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Парентеральные (гем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контактные) гепатиты.</w:t>
      </w:r>
    </w:p>
    <w:p w:rsidR="00C0380F" w:rsidRDefault="00C0380F" w:rsidP="00C0380F">
      <w:pPr>
        <w:pStyle w:val="23"/>
      </w:pPr>
      <w:r>
        <w:t>По клиническим проявл</w:t>
      </w:r>
      <w:r>
        <w:t>е</w:t>
      </w:r>
      <w:r>
        <w:t>ниям:</w:t>
      </w:r>
    </w:p>
    <w:p w:rsidR="00C0380F" w:rsidRDefault="00C0380F" w:rsidP="00C0380F">
      <w:pPr>
        <w:numPr>
          <w:ilvl w:val="1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Типичная форма (же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тушная).</w:t>
      </w:r>
    </w:p>
    <w:p w:rsidR="00C0380F" w:rsidRDefault="00C0380F" w:rsidP="00C0380F">
      <w:pPr>
        <w:numPr>
          <w:ilvl w:val="1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Атипичная форма (стертая, безжелтушная, бессимптомная, абортивная).</w:t>
      </w:r>
    </w:p>
    <w:p w:rsidR="00C0380F" w:rsidRDefault="00C0380F" w:rsidP="00C0380F">
      <w:pPr>
        <w:pStyle w:val="23"/>
      </w:pPr>
      <w:r>
        <w:t>По длительности течения гепатита:</w:t>
      </w:r>
    </w:p>
    <w:p w:rsidR="00C0380F" w:rsidRDefault="00C0380F" w:rsidP="00C0380F">
      <w:pPr>
        <w:numPr>
          <w:ilvl w:val="0"/>
          <w:numId w:val="4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Острый (до 3 месяцев).</w:t>
      </w:r>
    </w:p>
    <w:p w:rsidR="00C0380F" w:rsidRDefault="00C0380F" w:rsidP="00C0380F">
      <w:pPr>
        <w:numPr>
          <w:ilvl w:val="0"/>
          <w:numId w:val="4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Затяжной (до 6 месяцев).</w:t>
      </w:r>
    </w:p>
    <w:p w:rsidR="00C0380F" w:rsidRDefault="00C0380F" w:rsidP="00C0380F">
      <w:pPr>
        <w:numPr>
          <w:ilvl w:val="0"/>
          <w:numId w:val="4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Хронический (более 6 мес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цев).</w:t>
      </w:r>
    </w:p>
    <w:p w:rsidR="00C0380F" w:rsidRDefault="00C0380F" w:rsidP="00C0380F">
      <w:pPr>
        <w:pStyle w:val="23"/>
      </w:pPr>
      <w:r>
        <w:t>По тяжести течения:</w:t>
      </w:r>
    </w:p>
    <w:p w:rsidR="00C0380F" w:rsidRDefault="00C0380F" w:rsidP="00C0380F">
      <w:pPr>
        <w:numPr>
          <w:ilvl w:val="0"/>
          <w:numId w:val="5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Легкая форма.</w:t>
      </w:r>
    </w:p>
    <w:p w:rsidR="00C0380F" w:rsidRDefault="00C0380F" w:rsidP="00C0380F">
      <w:pPr>
        <w:numPr>
          <w:ilvl w:val="0"/>
          <w:numId w:val="5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Среднетяжелая форма.</w:t>
      </w:r>
    </w:p>
    <w:p w:rsidR="00C0380F" w:rsidRDefault="00C0380F" w:rsidP="00C0380F">
      <w:pPr>
        <w:numPr>
          <w:ilvl w:val="0"/>
          <w:numId w:val="5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Тяжелая форма.</w:t>
      </w:r>
    </w:p>
    <w:p w:rsidR="00C0380F" w:rsidRDefault="00C0380F" w:rsidP="00C0380F">
      <w:pPr>
        <w:numPr>
          <w:ilvl w:val="0"/>
          <w:numId w:val="5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Фульминантная форма.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тяжести:</w:t>
      </w:r>
    </w:p>
    <w:p w:rsidR="00C0380F" w:rsidRDefault="00C0380F" w:rsidP="00C0380F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выраженность клин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ческих симптомов.</w:t>
      </w:r>
    </w:p>
    <w:p w:rsidR="00C0380F" w:rsidRDefault="00C0380F" w:rsidP="00C0380F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выраженность изменений биохимических показат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лей.</w:t>
      </w:r>
    </w:p>
    <w:p w:rsidR="00C0380F" w:rsidRDefault="00C0380F" w:rsidP="00C0380F">
      <w:pPr>
        <w:pStyle w:val="23"/>
      </w:pPr>
      <w:r>
        <w:t>По характеру течения:</w:t>
      </w:r>
    </w:p>
    <w:p w:rsidR="00C0380F" w:rsidRDefault="00C0380F" w:rsidP="00C0380F">
      <w:pPr>
        <w:numPr>
          <w:ilvl w:val="0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гладкое.</w:t>
      </w:r>
    </w:p>
    <w:p w:rsidR="00C0380F" w:rsidRDefault="00C0380F" w:rsidP="00C0380F">
      <w:pPr>
        <w:numPr>
          <w:ilvl w:val="0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негладкое:</w:t>
      </w:r>
    </w:p>
    <w:p w:rsidR="00C0380F" w:rsidRDefault="00C0380F" w:rsidP="00C0380F">
      <w:pPr>
        <w:numPr>
          <w:ilvl w:val="1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клинико-биохимическими обострениями.</w:t>
      </w:r>
    </w:p>
    <w:p w:rsidR="00C0380F" w:rsidRDefault="00C0380F" w:rsidP="00C0380F">
      <w:pPr>
        <w:numPr>
          <w:ilvl w:val="1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осложнениями.</w:t>
      </w:r>
    </w:p>
    <w:p w:rsidR="00C0380F" w:rsidRDefault="00C0380F" w:rsidP="00C0380F">
      <w:pPr>
        <w:numPr>
          <w:ilvl w:val="1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наслоением вт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ричной инфекции.</w:t>
      </w:r>
    </w:p>
    <w:p w:rsidR="00C0380F" w:rsidRDefault="00C0380F" w:rsidP="00C0380F">
      <w:pPr>
        <w:numPr>
          <w:ilvl w:val="1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обострением хр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нических заболеваний.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t>Классификация хронич</w:t>
      </w:r>
      <w:r>
        <w:rPr>
          <w:b/>
          <w:color w:val="000000"/>
          <w:sz w:val="28"/>
          <w:szCs w:val="28"/>
        </w:rPr>
        <w:t>е</w:t>
      </w:r>
      <w:r>
        <w:rPr>
          <w:b/>
          <w:color w:val="000000"/>
          <w:sz w:val="28"/>
          <w:szCs w:val="28"/>
        </w:rPr>
        <w:t xml:space="preserve">ских гепатитов 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(А. Г. Рахманова и соавт., 1997)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 этиологии</w:t>
      </w:r>
      <w:r>
        <w:rPr>
          <w:color w:val="000000"/>
          <w:sz w:val="28"/>
          <w:szCs w:val="28"/>
        </w:rPr>
        <w:t xml:space="preserve">: </w:t>
      </w:r>
    </w:p>
    <w:p w:rsidR="00C0380F" w:rsidRDefault="00C0380F" w:rsidP="00C0380F">
      <w:pPr>
        <w:numPr>
          <w:ilvl w:val="1"/>
          <w:numId w:val="3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хронический виру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ный гепатит В, С, D, G; </w:t>
      </w:r>
    </w:p>
    <w:p w:rsidR="00C0380F" w:rsidRDefault="00C0380F" w:rsidP="00C0380F">
      <w:pPr>
        <w:numPr>
          <w:ilvl w:val="1"/>
          <w:numId w:val="3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хронический вирусный гепатит В и D, С и В и другие соч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тания; </w:t>
      </w:r>
    </w:p>
    <w:p w:rsidR="00C0380F" w:rsidRDefault="00C0380F" w:rsidP="00C0380F">
      <w:pPr>
        <w:numPr>
          <w:ilvl w:val="1"/>
          <w:numId w:val="3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хронический вирусный гепатит неустановленной этиологии (неверифицированный). 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 фазам инфекционного процесса</w:t>
      </w:r>
      <w:r>
        <w:rPr>
          <w:color w:val="000000"/>
          <w:sz w:val="28"/>
          <w:szCs w:val="28"/>
        </w:rPr>
        <w:t xml:space="preserve">: 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При установленной эти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логии: </w:t>
      </w:r>
    </w:p>
    <w:p w:rsidR="00C0380F" w:rsidRDefault="00C0380F" w:rsidP="00C0380F">
      <w:pPr>
        <w:numPr>
          <w:ilvl w:val="1"/>
          <w:numId w:val="4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репликации; </w:t>
      </w:r>
    </w:p>
    <w:p w:rsidR="00C0380F" w:rsidRDefault="00C0380F" w:rsidP="00C0380F">
      <w:pPr>
        <w:numPr>
          <w:ilvl w:val="1"/>
          <w:numId w:val="4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интеграции (нере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ликативная). 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При неустановленной этиологии: </w:t>
      </w:r>
    </w:p>
    <w:p w:rsidR="00C0380F" w:rsidRDefault="00C0380F" w:rsidP="00C0380F">
      <w:pPr>
        <w:numPr>
          <w:ilvl w:val="1"/>
          <w:numId w:val="4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обострения;</w:t>
      </w:r>
    </w:p>
    <w:p w:rsidR="00C0380F" w:rsidRDefault="00C0380F" w:rsidP="00C0380F">
      <w:pPr>
        <w:numPr>
          <w:ilvl w:val="1"/>
          <w:numId w:val="4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ремиссии.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 степени активности инфекционного процесса</w:t>
      </w:r>
      <w:r>
        <w:rPr>
          <w:color w:val="000000"/>
          <w:sz w:val="28"/>
          <w:szCs w:val="28"/>
        </w:rPr>
        <w:t xml:space="preserve">: </w:t>
      </w:r>
    </w:p>
    <w:p w:rsidR="00C0380F" w:rsidRDefault="00C0380F" w:rsidP="00C0380F">
      <w:pPr>
        <w:numPr>
          <w:ilvl w:val="1"/>
          <w:numId w:val="4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минимальная; </w:t>
      </w:r>
    </w:p>
    <w:p w:rsidR="00C0380F" w:rsidRDefault="00C0380F" w:rsidP="00C0380F">
      <w:pPr>
        <w:numPr>
          <w:ilvl w:val="1"/>
          <w:numId w:val="4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слабо выраженная; </w:t>
      </w:r>
    </w:p>
    <w:p w:rsidR="00C0380F" w:rsidRDefault="00C0380F" w:rsidP="00C0380F">
      <w:pPr>
        <w:numPr>
          <w:ilvl w:val="1"/>
          <w:numId w:val="4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умеренно выраже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ная; </w:t>
      </w:r>
    </w:p>
    <w:p w:rsidR="00C0380F" w:rsidRDefault="00C0380F" w:rsidP="00C0380F">
      <w:pPr>
        <w:numPr>
          <w:ilvl w:val="1"/>
          <w:numId w:val="4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выраженная; </w:t>
      </w:r>
    </w:p>
    <w:p w:rsidR="00C0380F" w:rsidRDefault="00C0380F" w:rsidP="00C0380F">
      <w:pPr>
        <w:numPr>
          <w:ilvl w:val="1"/>
          <w:numId w:val="4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фульминантная с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ченочной энцефалопатией. 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 стадиям морфологич</w:t>
      </w:r>
      <w:r>
        <w:rPr>
          <w:i/>
          <w:iCs/>
          <w:color w:val="000000"/>
          <w:sz w:val="28"/>
          <w:szCs w:val="28"/>
        </w:rPr>
        <w:t>е</w:t>
      </w:r>
      <w:r>
        <w:rPr>
          <w:i/>
          <w:iCs/>
          <w:color w:val="000000"/>
          <w:sz w:val="28"/>
          <w:szCs w:val="28"/>
        </w:rPr>
        <w:t>ских изменений</w:t>
      </w:r>
      <w:r>
        <w:rPr>
          <w:color w:val="000000"/>
          <w:sz w:val="28"/>
          <w:szCs w:val="28"/>
        </w:rPr>
        <w:t xml:space="preserve">: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 – без фиброза;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– слабовыраженный пер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портальный фиброз;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– умеренный фиброз с портопортальными септами;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– выраженный фиброз с портоцентральными септами;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– цирроз печени;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 – первичная гепатоцелл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лярная карцинома. 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 ведущему клинико-патогенетическому синдрому</w:t>
      </w:r>
      <w:r>
        <w:rPr>
          <w:color w:val="000000"/>
          <w:sz w:val="28"/>
          <w:szCs w:val="28"/>
        </w:rPr>
        <w:t xml:space="preserve">: </w:t>
      </w:r>
    </w:p>
    <w:p w:rsidR="00C0380F" w:rsidRDefault="00C0380F" w:rsidP="00C0380F">
      <w:pPr>
        <w:numPr>
          <w:ilvl w:val="1"/>
          <w:numId w:val="4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цитолитический; </w:t>
      </w:r>
    </w:p>
    <w:p w:rsidR="00C0380F" w:rsidRDefault="00C0380F" w:rsidP="00C0380F">
      <w:pPr>
        <w:numPr>
          <w:ilvl w:val="1"/>
          <w:numId w:val="4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холестатический; </w:t>
      </w:r>
    </w:p>
    <w:p w:rsidR="00C0380F" w:rsidRDefault="00C0380F" w:rsidP="00C0380F">
      <w:pPr>
        <w:numPr>
          <w:ilvl w:val="1"/>
          <w:numId w:val="4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аутоиммунный.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 осложнениям</w:t>
      </w:r>
      <w:r>
        <w:rPr>
          <w:color w:val="000000"/>
          <w:sz w:val="28"/>
          <w:szCs w:val="28"/>
        </w:rPr>
        <w:t xml:space="preserve">: </w:t>
      </w:r>
    </w:p>
    <w:p w:rsidR="00C0380F" w:rsidRDefault="00C0380F" w:rsidP="00C0380F">
      <w:pPr>
        <w:numPr>
          <w:ilvl w:val="1"/>
          <w:numId w:val="4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печеночная энцеф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лопатия;</w:t>
      </w:r>
    </w:p>
    <w:p w:rsidR="00C0380F" w:rsidRDefault="00C0380F" w:rsidP="00C0380F">
      <w:pPr>
        <w:numPr>
          <w:ilvl w:val="1"/>
          <w:numId w:val="4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геморрагический синдром; </w:t>
      </w:r>
    </w:p>
    <w:p w:rsidR="00C0380F" w:rsidRDefault="00C0380F" w:rsidP="00C0380F">
      <w:pPr>
        <w:numPr>
          <w:ilvl w:val="1"/>
          <w:numId w:val="4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отечно-асцитический синдром;</w:t>
      </w:r>
    </w:p>
    <w:p w:rsidR="00C0380F" w:rsidRDefault="00C0380F" w:rsidP="00C0380F">
      <w:pPr>
        <w:numPr>
          <w:ilvl w:val="1"/>
          <w:numId w:val="4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бактериальные осложнения (флегмона кишки, пневмония и др.). 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1.2. Этиология вирусных гепатитов</w:t>
      </w:r>
    </w:p>
    <w:p w:rsidR="00C0380F" w:rsidRDefault="00C0380F" w:rsidP="00C0380F">
      <w:pPr>
        <w:pStyle w:val="6"/>
      </w:pPr>
      <w:r>
        <w:t>Таблица 1</w:t>
      </w:r>
    </w:p>
    <w:tbl>
      <w:tblPr>
        <w:tblW w:w="10623" w:type="dxa"/>
        <w:jc w:val="center"/>
        <w:tblInd w:w="5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338"/>
        <w:gridCol w:w="1309"/>
        <w:gridCol w:w="1654"/>
        <w:gridCol w:w="1496"/>
        <w:gridCol w:w="2057"/>
        <w:gridCol w:w="1439"/>
        <w:gridCol w:w="1330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24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Виру</w:t>
            </w:r>
            <w:r>
              <w:rPr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b/>
                <w:bCs/>
                <w:color w:val="000000"/>
                <w:sz w:val="20"/>
                <w:szCs w:val="20"/>
              </w:rPr>
              <w:t>ный геп</w:t>
            </w: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  <w:r>
              <w:rPr>
                <w:b/>
                <w:bCs/>
                <w:color w:val="000000"/>
                <w:sz w:val="20"/>
                <w:szCs w:val="20"/>
              </w:rPr>
              <w:t>тит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pStyle w:val="9"/>
            </w:pPr>
            <w:r>
              <w:t>Открытие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Семейство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Геном вир</w:t>
            </w:r>
            <w:r>
              <w:rPr>
                <w:b/>
                <w:bCs/>
                <w:color w:val="000000"/>
                <w:sz w:val="20"/>
                <w:szCs w:val="20"/>
              </w:rPr>
              <w:t>у</w:t>
            </w:r>
            <w:r>
              <w:rPr>
                <w:b/>
                <w:bCs/>
                <w:color w:val="000000"/>
                <w:sz w:val="20"/>
                <w:szCs w:val="20"/>
              </w:rPr>
              <w:t>са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Основной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путь п</w:t>
            </w:r>
            <w:r>
              <w:rPr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b/>
                <w:bCs/>
                <w:color w:val="000000"/>
                <w:sz w:val="20"/>
                <w:szCs w:val="20"/>
              </w:rPr>
              <w:t>редачи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Хронизация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лезни</w:t>
            </w: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Летал</w:t>
            </w:r>
            <w:r>
              <w:rPr>
                <w:b/>
                <w:bCs/>
                <w:color w:val="000000"/>
                <w:sz w:val="20"/>
                <w:szCs w:val="20"/>
              </w:rPr>
              <w:t>ь</w:t>
            </w:r>
            <w:r>
              <w:rPr>
                <w:b/>
                <w:bCs/>
                <w:color w:val="000000"/>
                <w:sz w:val="20"/>
                <w:szCs w:val="20"/>
              </w:rPr>
              <w:t>ность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HAV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Picornaviridae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Энтеральный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sym w:font="Symbol" w:char="F03C"/>
            </w:r>
            <w:r>
              <w:rPr>
                <w:color w:val="000000"/>
                <w:sz w:val="20"/>
                <w:szCs w:val="20"/>
              </w:rPr>
              <w:t>1%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HBV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Hepadnaviridae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Парентеральный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10-15%</w:t>
            </w: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1%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99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HCV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Flaviviridae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Парентеральный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60-80%</w:t>
            </w: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sym w:font="Symbol" w:char="F03C"/>
            </w:r>
            <w:r>
              <w:rPr>
                <w:color w:val="000000"/>
                <w:sz w:val="20"/>
                <w:szCs w:val="20"/>
              </w:rPr>
              <w:t>1%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HDV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Дефектная в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русная частица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Парентеральный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90%</w:t>
            </w: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20%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HEV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Caliciviridae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Энтеральный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1-2%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96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HGV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Flaviviridae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Парентеральный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57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TTV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Circonoviridae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Парентеральный, энт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ральный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66"/>
          <w:jc w:val="center"/>
        </w:trPr>
        <w:tc>
          <w:tcPr>
            <w:tcW w:w="133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SEN</w:t>
            </w:r>
          </w:p>
        </w:tc>
        <w:tc>
          <w:tcPr>
            <w:tcW w:w="1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65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Circonoviridae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Парентеральный, тран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плацентарный</w:t>
            </w:r>
          </w:p>
        </w:tc>
        <w:tc>
          <w:tcPr>
            <w:tcW w:w="143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53"/>
        </w:num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Патогенез вирусных гепатитов</w:t>
      </w:r>
    </w:p>
    <w:p w:rsidR="00C0380F" w:rsidRDefault="00C0380F" w:rsidP="00C0380F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схема развития заболевания выглядит следующим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разом:</w:t>
      </w:r>
    </w:p>
    <w:p w:rsidR="00C0380F" w:rsidRDefault="00C0380F" w:rsidP="00C0380F">
      <w:pPr>
        <w:pStyle w:val="4"/>
        <w:tabs>
          <w:tab w:val="clear" w:pos="5773"/>
        </w:tabs>
        <w:spacing w:line="240" w:lineRule="auto"/>
      </w:pPr>
    </w:p>
    <w:p w:rsidR="00C0380F" w:rsidRDefault="00C0380F" w:rsidP="00C0380F">
      <w:pPr>
        <w:pStyle w:val="4"/>
        <w:tabs>
          <w:tab w:val="clear" w:pos="5773"/>
        </w:tabs>
        <w:spacing w:line="240" w:lineRule="auto"/>
      </w:pPr>
      <w:r>
        <w:rPr>
          <w:noProof/>
          <w:sz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2" type="#_x0000_t67" style="position:absolute;left:0;text-align:left;margin-left:243.1pt;margin-top:16.6pt;width:18.7pt;height:18pt;z-index:251674624"/>
        </w:pict>
      </w:r>
      <w:r>
        <w:t>Внедрение вируса в орг</w:t>
      </w:r>
      <w:r>
        <w:t>а</w:t>
      </w:r>
      <w:r>
        <w:t>низм</w:t>
      </w:r>
    </w:p>
    <w:p w:rsidR="00C0380F" w:rsidRDefault="00C0380F" w:rsidP="00C0380F">
      <w:pPr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pStyle w:val="4"/>
        <w:tabs>
          <w:tab w:val="clear" w:pos="5773"/>
        </w:tabs>
        <w:spacing w:line="240" w:lineRule="auto"/>
      </w:pPr>
      <w:r>
        <w:rPr>
          <w:noProof/>
          <w:sz w:val="20"/>
        </w:rPr>
        <w:pict>
          <v:shape id="_x0000_s1083" type="#_x0000_t67" style="position:absolute;left:0;text-align:left;margin-left:243.1pt;margin-top:13.3pt;width:18.7pt;height:18pt;z-index:251675648"/>
        </w:pict>
      </w:r>
      <w:r>
        <w:t>Первичная репродукция в</w:t>
      </w:r>
      <w:r>
        <w:t>и</w:t>
      </w:r>
      <w:r>
        <w:t>русов</w:t>
      </w:r>
    </w:p>
    <w:p w:rsidR="00C0380F" w:rsidRDefault="00C0380F" w:rsidP="00C0380F">
      <w:pPr>
        <w:tabs>
          <w:tab w:val="center" w:pos="4889"/>
          <w:tab w:val="left" w:pos="5460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C0380F" w:rsidRDefault="00C0380F" w:rsidP="00C0380F">
      <w:pPr>
        <w:pStyle w:val="4"/>
        <w:tabs>
          <w:tab w:val="clear" w:pos="5773"/>
        </w:tabs>
        <w:spacing w:line="240" w:lineRule="auto"/>
      </w:pPr>
      <w:r>
        <w:rPr>
          <w:noProof/>
          <w:sz w:val="20"/>
        </w:rPr>
        <w:pict>
          <v:shape id="_x0000_s1084" type="#_x0000_t67" style="position:absolute;left:0;text-align:left;margin-left:243.1pt;margin-top:16.6pt;width:18.7pt;height:18pt;z-index:251676672"/>
        </w:pict>
      </w:r>
      <w:r>
        <w:t>Вирусемия, паренхимато</w:t>
      </w:r>
      <w:r>
        <w:t>з</w:t>
      </w:r>
      <w:r>
        <w:t>ная дисфункция</w:t>
      </w:r>
    </w:p>
    <w:p w:rsidR="00C0380F" w:rsidRDefault="00C0380F" w:rsidP="00C0380F">
      <w:pPr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pStyle w:val="4"/>
        <w:tabs>
          <w:tab w:val="clear" w:pos="5773"/>
        </w:tabs>
        <w:spacing w:line="240" w:lineRule="auto"/>
      </w:pPr>
      <w:r>
        <w:rPr>
          <w:noProof/>
          <w:sz w:val="20"/>
        </w:rPr>
        <w:pict>
          <v:shape id="_x0000_s1085" type="#_x0000_t67" style="position:absolute;left:0;text-align:left;margin-left:243.1pt;margin-top:11.9pt;width:18.7pt;height:18pt;z-index:251677696"/>
        </w:pict>
      </w:r>
      <w:r>
        <w:t>Формирование иммунитета</w:t>
      </w:r>
    </w:p>
    <w:p w:rsidR="00C0380F" w:rsidRDefault="00C0380F" w:rsidP="00C0380F">
      <w:pPr>
        <w:ind w:firstLine="709"/>
        <w:jc w:val="center"/>
        <w:rPr>
          <w:color w:val="000000"/>
          <w:sz w:val="28"/>
          <w:szCs w:val="28"/>
        </w:rPr>
      </w:pPr>
    </w:p>
    <w:p w:rsidR="00C0380F" w:rsidRDefault="00C0380F" w:rsidP="00C0380F">
      <w:pPr>
        <w:tabs>
          <w:tab w:val="center" w:pos="4889"/>
          <w:tab w:val="left" w:pos="5460"/>
        </w:tabs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 заболевания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Патогенетические синдр</w:t>
      </w:r>
      <w:r>
        <w:rPr>
          <w:b/>
          <w:color w:val="000000"/>
          <w:sz w:val="28"/>
          <w:szCs w:val="28"/>
        </w:rPr>
        <w:t>о</w:t>
      </w:r>
      <w:r>
        <w:rPr>
          <w:b/>
          <w:color w:val="000000"/>
          <w:sz w:val="28"/>
          <w:szCs w:val="28"/>
        </w:rPr>
        <w:t>мы</w:t>
      </w:r>
    </w:p>
    <w:p w:rsidR="00C0380F" w:rsidRDefault="00C0380F" w:rsidP="00C0380F">
      <w:pPr>
        <w:numPr>
          <w:ilvl w:val="0"/>
          <w:numId w:val="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Цитолитический синдром характеризует разрушение гепатоцитов. Цитолиз начинается с локальных повреждений клето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ной мембраны, что приводит к повышению ее проницаемости, как следствие этого возн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кает задержка жидкости в гепатоцитах – «мутное набухание» клеток.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исходит расстройство внутриклеточного метаболизма, высвобождение 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тивных лизосомальных ферментов и гидролитический аутолиз клетки. 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толиз сопровождается выходом в кровь печеночных ферментов (АЛТ, АСТ, ЛДГ-4 и 5, малатдегидрогеназы), железа, меди, витамина В</w:t>
      </w:r>
      <w:r>
        <w:rPr>
          <w:color w:val="000000"/>
          <w:sz w:val="28"/>
          <w:szCs w:val="28"/>
          <w:vertAlign w:val="subscript"/>
        </w:rPr>
        <w:t>12</w:t>
      </w:r>
      <w:r>
        <w:rPr>
          <w:color w:val="000000"/>
          <w:sz w:val="28"/>
          <w:szCs w:val="28"/>
        </w:rPr>
        <w:t>. Сн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жение белок-синтетической функции печени характеризуется гипоальб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минемией, снижением протромбинового индекса. Кроме того, у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нетается синтез холестерина. Клинически цитолитический синдром проявляется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токсикацией, геморрагиями, в некоторых случ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ях – массивным некрозом печени.</w:t>
      </w:r>
    </w:p>
    <w:p w:rsidR="00C0380F" w:rsidRDefault="00C0380F" w:rsidP="00C0380F">
      <w:pPr>
        <w:numPr>
          <w:ilvl w:val="0"/>
          <w:numId w:val="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Экскреторно-билиарный синдром характеризуется дисбилир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бинемией вследствие холестаза. В крови повышается уровень общего б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лирубина за счет прямого. Клинически данный синдром проявляется же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тизной (субиктеричностью) кожных покровов и слизистых оболочек,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сыщенным коричневым цветом мочи (за счет уробилина) и обесцвечив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нием стула.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06675" cy="1480820"/>
            <wp:effectExtent l="19050" t="0" r="3175" b="0"/>
            <wp:docPr id="1" name="Рисунок 1" descr="PC03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03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1.</w:t>
      </w:r>
      <w:r>
        <w:rPr>
          <w:color w:val="000000"/>
          <w:sz w:val="28"/>
          <w:szCs w:val="28"/>
        </w:rPr>
        <w:t xml:space="preserve"> Строение печени: 1 – воротная вена, 2 – синусоид, 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– печеночная артерия, 4 – гепат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цит.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numPr>
          <w:ilvl w:val="0"/>
          <w:numId w:val="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Холацидемический синдром обусловлен циркуляцией желчных кислот в крови, проявляется зудом, абсолютной брадикардией, гипотон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ей, поражением нервной системы.</w:t>
      </w:r>
    </w:p>
    <w:p w:rsidR="00C0380F" w:rsidRDefault="00C0380F" w:rsidP="00C0380F">
      <w:pPr>
        <w:numPr>
          <w:ilvl w:val="0"/>
          <w:numId w:val="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Мезенхимально-воспалительный синдром является следствием реакции ретикуло-эндотелиальной системы печени. Биохимические изменения характеризуются выраженной диспротеинемией (повышается содержание в крови </w:t>
      </w:r>
      <w:r>
        <w:rPr>
          <w:color w:val="000000"/>
          <w:sz w:val="28"/>
          <w:szCs w:val="28"/>
        </w:rPr>
        <w:sym w:font="Symbol" w:char="F067"/>
      </w:r>
      <w:r>
        <w:rPr>
          <w:color w:val="000000"/>
          <w:sz w:val="28"/>
          <w:szCs w:val="28"/>
        </w:rPr>
        <w:t>-глобулинов, до 16-20% при остром вирусном гепатите, выше 20% - при хроническом), изменением сулемовой и тимол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вой проб. Клинически синдром проявляется наклонностью к затяжному, хронич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скому течению, гепатоспленомегалией.</w:t>
      </w:r>
    </w:p>
    <w:p w:rsidR="00C0380F" w:rsidRDefault="00C0380F" w:rsidP="00C0380F">
      <w:pPr>
        <w:numPr>
          <w:ilvl w:val="0"/>
          <w:numId w:val="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Гепатопривный синдром (синдром «отсутствия печени») обусловлен массивным некрозом печени при хронических гепатитах, клиническая картина проявляется признаками печено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ной недостаточности.</w:t>
      </w:r>
    </w:p>
    <w:p w:rsidR="00C0380F" w:rsidRDefault="00C0380F" w:rsidP="00C0380F">
      <w:pPr>
        <w:numPr>
          <w:ilvl w:val="0"/>
          <w:numId w:val="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Сочетание вышеуказанных патогенетических синдр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мов.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Гепатиты с энтерал</w:t>
      </w:r>
      <w:r>
        <w:rPr>
          <w:b/>
          <w:color w:val="000000"/>
          <w:sz w:val="28"/>
          <w:szCs w:val="28"/>
        </w:rPr>
        <w:t>ь</w:t>
      </w:r>
      <w:r>
        <w:rPr>
          <w:b/>
          <w:color w:val="000000"/>
          <w:sz w:val="28"/>
          <w:szCs w:val="28"/>
        </w:rPr>
        <w:t>ным механизмом заражения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 Гепатит 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Является наиболее распространенным среди вирусных гепатитов (80%). Исторические названия вирусного гепатита А – инфекционный, эпидемический г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патит, болезнь Боткина.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Этиология.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Возбудитель гепатита А относится к семейству пикорнавир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сов (</w:t>
      </w:r>
      <w:r>
        <w:rPr>
          <w:color w:val="000000"/>
          <w:sz w:val="28"/>
          <w:szCs w:val="28"/>
          <w:lang w:val="en-US"/>
        </w:rPr>
        <w:t>pico</w:t>
      </w:r>
      <w:r>
        <w:rPr>
          <w:color w:val="000000"/>
          <w:sz w:val="28"/>
          <w:szCs w:val="28"/>
        </w:rPr>
        <w:t xml:space="preserve"> – маленький, </w:t>
      </w:r>
      <w:r>
        <w:rPr>
          <w:color w:val="000000"/>
          <w:sz w:val="28"/>
          <w:szCs w:val="28"/>
          <w:lang w:val="en-US"/>
        </w:rPr>
        <w:t>RNA</w:t>
      </w:r>
      <w:r>
        <w:rPr>
          <w:color w:val="000000"/>
          <w:sz w:val="28"/>
          <w:szCs w:val="28"/>
        </w:rPr>
        <w:t xml:space="preserve"> – РНК), роду энтеровирусов (энтеровирус типа 72). Вирус впервые был обнаружен в 1973 году С. Фейстоуном в фекалиях 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ных методом иммунной электронной микроскопии.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Вирион имеет округлую форму (двадцатигранник), размер 27–30 нм, лишен оболочки. Вирус построен из белковых субъед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ниц, образующих </w:t>
      </w:r>
      <w:r>
        <w:rPr>
          <w:color w:val="000000"/>
          <w:sz w:val="28"/>
          <w:szCs w:val="28"/>
        </w:rPr>
        <w:lastRenderedPageBreak/>
        <w:t>полость, в которую плотно упакована одна мол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кула однонитчатой РНК полож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тельной полярности.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53870" cy="1815465"/>
            <wp:effectExtent l="19050" t="0" r="0" b="0"/>
            <wp:docPr id="2" name="Рисунок 2" descr="PB04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0401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6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49830" cy="1835785"/>
            <wp:effectExtent l="19050" t="0" r="7620" b="0"/>
            <wp:docPr id="3" name="Рисунок 3" descr="геп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па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2.</w:t>
      </w:r>
      <w:r>
        <w:rPr>
          <w:color w:val="000000"/>
          <w:sz w:val="28"/>
          <w:szCs w:val="28"/>
        </w:rPr>
        <w:t xml:space="preserve"> Скопление частиц вируса гепатита А в печеночной ткани.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67605" cy="3712210"/>
            <wp:effectExtent l="19050" t="0" r="4445" b="0"/>
            <wp:docPr id="4" name="Рисунок 4" descr="пикорнавирус Р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корнавирус РН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3.</w:t>
      </w:r>
      <w:r>
        <w:rPr>
          <w:color w:val="000000"/>
          <w:sz w:val="28"/>
          <w:szCs w:val="28"/>
        </w:rPr>
        <w:t xml:space="preserve"> РНК и кодируемые белки пикорнавируса.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Известен один серотип возбудителя гепатита А. Возможные различия в нуклеотидных последовательностях между отдельн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ми штаммами могут достигать 15-25%. Изоляты вируса имеют семь генотипов, каждый из которых встречается на определенной </w:t>
      </w:r>
      <w:r>
        <w:rPr>
          <w:color w:val="000000"/>
          <w:sz w:val="28"/>
          <w:szCs w:val="28"/>
        </w:rPr>
        <w:lastRenderedPageBreak/>
        <w:t>географической территории. 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нако, единственный белковый антиген, к которому вырабатываются ант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тела, у различных генотипов одинаков. По этой причине вакцина, приг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товленная из любого штамма вируса, эффективна в предотвращении заб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левания.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 гепатита А (ВГА, 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>) способен длительно сохраняться в воде (3–10 месяцев), почве, экскрементах (до 1 месяца) и на предметах домашнего обихода. Инактивируется при температуре 100ºС в течение 5 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нут, при ультрафиолетовом облучении – 1 минуты. Вирус чувствителен к формалину. При нагревании до 60ºС в течение 1 часа инактивируется ча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тично.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Эпидемиология</w:t>
      </w:r>
    </w:p>
    <w:p w:rsidR="00C0380F" w:rsidRDefault="00C0380F" w:rsidP="00C0380F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Источником инфекции являются больные люди, в том числе с бессимптомной формой заболевания. </w:t>
      </w:r>
    </w:p>
    <w:p w:rsidR="00C0380F" w:rsidRDefault="00C0380F" w:rsidP="00C0380F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Механизм передачи – фекально-оральный (заражающая доза 100-1000 вирусных частиц). Вирус гепатита А выделяется с фекалиями в инкубационный и преджелтушный периоды. С появлением желтухи выд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ление вируса прекращается.</w:t>
      </w:r>
    </w:p>
    <w:p w:rsidR="00C0380F" w:rsidRDefault="00C0380F" w:rsidP="00C0380F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Пути передачи – алиментарный, водный, контактно-бытовой (прямой, непрямой).</w:t>
      </w:r>
    </w:p>
    <w:p w:rsidR="00C0380F" w:rsidRDefault="00C0380F" w:rsidP="00C0380F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Факторы передачи – пища, вода, грязные руки, бытовые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меты.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Вирусный гепатит А встречается повсеместно и по уровню забол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ваемости по последним данным составляет третье место после ОРВИ и острых кишечных инфекций. В настоящее время в мире можно условно выделить районы с высокой (Азия, Африка), средней (Южная и Восточная Е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ропа) и низкой (Скандинавия, Центральная Европа, Северная Америка) интенсивностью циркуляции ВГА (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>). В России геп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титом А ежегодно заболевают 150–200 тыс. человек.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Восприимчивость к гепатиту А всеобщая. Практически не болеют дети 1 года жизни, что связано с трансплацентарно полученным иммун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тетом, характером питания и ограниченным контактом с окружающим 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ром. Но к концу первого года жизни имеющиеся антитела подвергаются 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таболизму, и ребенок становится восприимчив. Чаще всего болеют дети до 14 лет и взрослые до 30 лет.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гепатита А характерна сезонность. Подъем заболеваемости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ходится на осенне-зимний период. Среди школьников заболеваемость во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растает в сентябре-октябре, среди детей 3–6 лет – в ноябре-декабре, а дети ясельного возраста болеют равномерно в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чение всего года.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Каждые 3–5, 7–10 лет возникает подъем заболеваемости гепатитом А, то есть эпидемический процесс носит цикличный хара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тер. В настоящее время в связи с внедрением вакцинации характе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но не эпидемическое, а спорадическое распространение в скуче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ных коллективах. Для взрослых типичны случаи гепатита, не св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занные между собой.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Проведенные в последние годы исследования не исключают перед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чу ВГА (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>) с донорской плазмой и половым путем. Частота заболева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мости среди мужчин-гомосексуалистов выше, чем гетеросексуалов. Передача среди гомосексуалистов происходит в результате орально-анального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такта.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Патогенез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 через рот проникает в организм и попадает в желудочно-кишечный тракт. Преодолевая стенку тонкой кишки, проникает в кровь, с током которой попадает в печень. Взаимодействуя с мембраной гепатоц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та, вирус инициирует активацию процесса перекисного окисления лип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дов, вследствие которого происходит разрушение биомембраны, повышение проницаемости и наруш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натрий-калиевого равновесия, в связи, с чем развивается клеточный ацидоз и нарушение осмот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ческого </w:t>
      </w:r>
      <w:r>
        <w:rPr>
          <w:color w:val="000000"/>
          <w:sz w:val="28"/>
          <w:szCs w:val="28"/>
        </w:rPr>
        <w:lastRenderedPageBreak/>
        <w:t>состояния клетки, что приводит к разрушению внутриклеточных органелл, в том числе и лизосом. Лизосомальные гидрол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тические ферменты способствуют аутолизу гепатоцита. При разрушении печеночных клеток высвобождаю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ся белковые комплексы, которые наряду с гепатотропным вирусом активируют Т- и В-системы иммунитета, что прив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 к образованию клеток-киллеров и специфических антител. Эти антитела атакуют вирусные аге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ты, фиксированные на печеночных антигенах.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90085" cy="3322955"/>
            <wp:effectExtent l="0" t="0" r="0" b="0"/>
            <wp:docPr id="5" name="Рисунок 5" descr="пикоранвирус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коранвирус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4.</w:t>
      </w:r>
      <w:r>
        <w:rPr>
          <w:color w:val="000000"/>
          <w:sz w:val="28"/>
          <w:szCs w:val="28"/>
        </w:rPr>
        <w:t xml:space="preserve"> Сборка нового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риона вируса гепатита 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Антитела класса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HAVIgM</w:t>
      </w:r>
      <w:r>
        <w:rPr>
          <w:color w:val="000000"/>
          <w:sz w:val="28"/>
          <w:szCs w:val="28"/>
        </w:rPr>
        <w:t>) выявляются в сыворотке 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ных, начиная с первого дня, и исчезают через 3–4 месяца после начала заболевания, а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HAVIgG</w:t>
      </w:r>
      <w:r>
        <w:rPr>
          <w:color w:val="000000"/>
          <w:sz w:val="28"/>
          <w:szCs w:val="28"/>
        </w:rPr>
        <w:t>) начинают вырабатываться в период ранней реко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валесценции (выздоровления) и сохраняются в течение многих лет, защищая от повторного инфицирования. Установлен также синтез секреторных антител класса </w:t>
      </w:r>
      <w:r>
        <w:rPr>
          <w:color w:val="000000"/>
          <w:sz w:val="28"/>
          <w:szCs w:val="28"/>
          <w:lang w:val="en-US"/>
        </w:rPr>
        <w:t>IgA</w:t>
      </w:r>
      <w:r>
        <w:rPr>
          <w:color w:val="000000"/>
          <w:sz w:val="28"/>
          <w:szCs w:val="28"/>
        </w:rPr>
        <w:t>. Выраженный специфич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ский иммунный ответ, как правило, предупреждает «бурное» развитие </w:t>
      </w:r>
      <w:r>
        <w:rPr>
          <w:color w:val="000000"/>
          <w:sz w:val="28"/>
          <w:szCs w:val="28"/>
        </w:rPr>
        <w:lastRenderedPageBreak/>
        <w:t>патологического процесса в печени, и при этом не развиваются или редко развиваются т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желые формы заболевания.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перенесения гепатита А формируется пожизненный гуморал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ный иммунитет.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Определенное значение в развитии затяжного течения гепатита А имеет наличие затяжного течения гепатита А определяется в том числе и наличие </w:t>
      </w:r>
      <w:r>
        <w:rPr>
          <w:color w:val="000000"/>
          <w:sz w:val="28"/>
          <w:szCs w:val="28"/>
          <w:lang w:val="en-US"/>
        </w:rPr>
        <w:t>HLA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</w:rPr>
        <w:t xml:space="preserve">12, </w:t>
      </w:r>
      <w:r>
        <w:rPr>
          <w:color w:val="000000"/>
          <w:sz w:val="28"/>
          <w:szCs w:val="28"/>
          <w:lang w:val="en-US"/>
        </w:rPr>
        <w:t>Cw</w:t>
      </w:r>
      <w:r>
        <w:rPr>
          <w:color w:val="000000"/>
          <w:sz w:val="28"/>
          <w:szCs w:val="28"/>
        </w:rPr>
        <w:t xml:space="preserve"> 5, </w:t>
      </w:r>
      <w:r>
        <w:rPr>
          <w:color w:val="000000"/>
          <w:sz w:val="28"/>
          <w:szCs w:val="28"/>
          <w:lang w:val="en-US"/>
        </w:rPr>
        <w:t>DR</w:t>
      </w:r>
      <w:r>
        <w:rPr>
          <w:color w:val="000000"/>
          <w:sz w:val="28"/>
          <w:szCs w:val="28"/>
        </w:rPr>
        <w:t xml:space="preserve"> 4. Невосприимчивые к гепатиту А люди им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ют фенотип </w:t>
      </w:r>
      <w:r>
        <w:rPr>
          <w:color w:val="000000"/>
          <w:sz w:val="28"/>
          <w:szCs w:val="28"/>
          <w:lang w:val="en-US"/>
        </w:rPr>
        <w:t>HLA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</w:rPr>
        <w:t xml:space="preserve">5, 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</w:rPr>
        <w:t>8.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Патологоанатомическая картина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морфологическими признаками вирусного гепатита А являются:</w:t>
      </w:r>
    </w:p>
    <w:p w:rsidR="00C0380F" w:rsidRDefault="00C0380F" w:rsidP="00C0380F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Дистрофические измен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клеток печени;</w:t>
      </w:r>
    </w:p>
    <w:p w:rsidR="00C0380F" w:rsidRDefault="00C0380F" w:rsidP="00C0380F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телец Каунсильмена в результате апоптоза пораженных вирусом гепатоц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тов;</w:t>
      </w:r>
    </w:p>
    <w:p w:rsidR="00C0380F" w:rsidRDefault="00C0380F" w:rsidP="00C0380F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Отечность портальных трактов и их инфильтрация ли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фоцитами;</w:t>
      </w:r>
    </w:p>
    <w:p w:rsidR="00C0380F" w:rsidRDefault="00C0380F" w:rsidP="00C0380F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Гиперплазия клеток Купфера (в период выздоровления в их цит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плазме накапливается клеточный детрит);</w:t>
      </w:r>
    </w:p>
    <w:p w:rsidR="00C0380F" w:rsidRDefault="00C0380F" w:rsidP="00C0380F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Холестаз.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набухания гепатоцитов, отека портальных трактов и клеточной инфильтрации у больных отмечается гепат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мегалия. Некрозы печени при гепатите А, как правило, не распр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страненны.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Клиника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типичном течении гепатита А (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>) характерна последовательная смена четырех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риодов: </w:t>
      </w:r>
    </w:p>
    <w:p w:rsidR="00C0380F" w:rsidRDefault="00C0380F" w:rsidP="00C0380F">
      <w:pPr>
        <w:numPr>
          <w:ilvl w:val="0"/>
          <w:numId w:val="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инкубационный пер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од (5–50 дней);</w:t>
      </w:r>
    </w:p>
    <w:p w:rsidR="00C0380F" w:rsidRDefault="00C0380F" w:rsidP="00C0380F">
      <w:pPr>
        <w:numPr>
          <w:ilvl w:val="0"/>
          <w:numId w:val="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продромальный (преджелтушный) период (5–7 дней);</w:t>
      </w:r>
    </w:p>
    <w:p w:rsidR="00C0380F" w:rsidRDefault="00C0380F" w:rsidP="00C0380F">
      <w:pPr>
        <w:numPr>
          <w:ilvl w:val="0"/>
          <w:numId w:val="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желтушный период (2–3 недели);</w:t>
      </w:r>
    </w:p>
    <w:p w:rsidR="00C0380F" w:rsidRDefault="00C0380F" w:rsidP="00C0380F">
      <w:pPr>
        <w:numPr>
          <w:ilvl w:val="0"/>
          <w:numId w:val="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период реконвале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ценции (1,5–2 месяца).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Начало заболевания, как правило, острое. Продромальный период чаще всего протекает в гриппоподобно-диспептическом варианте (повышение температ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ры до 39ºС, насморк, першение в горле, тошнота, рвота, плохой аппетит, тяжесть в правом подреб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рье) на фоне астено-вегетативного синдрома (общая слабость, сн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жение работоспособности). С появлением желтушности общее состояние улучшается. Сначала у больных отмечают изменение цвета мочи до насыщенно-коричневого (пов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шение в крови прямого билирубина в 2 раза), потом желтизну видимых слизистых оболочек (повышение уровня прямого билирубина в 2–2,5 раза), после чего появляется желтушность кожи (повышение в крови прямого билирубина в 3 раза). 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01495" cy="2047240"/>
            <wp:effectExtent l="19050" t="0" r="8255" b="0"/>
            <wp:docPr id="6" name="Рисунок 6" descr="PC03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C0300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5.</w:t>
      </w:r>
      <w:r>
        <w:rPr>
          <w:color w:val="000000"/>
          <w:sz w:val="28"/>
          <w:szCs w:val="28"/>
        </w:rPr>
        <w:t xml:space="preserve"> Желтушность склер при гепатите.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не осложненном варианте гепатита А (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>) желту</w:t>
      </w:r>
      <w:r>
        <w:rPr>
          <w:color w:val="000000"/>
          <w:sz w:val="28"/>
          <w:szCs w:val="28"/>
        </w:rPr>
        <w:t>ш</w:t>
      </w:r>
      <w:r>
        <w:rPr>
          <w:color w:val="000000"/>
          <w:sz w:val="28"/>
          <w:szCs w:val="28"/>
        </w:rPr>
        <w:t>ный период сопровождается слабостью, тошнотой, плохим аппетитом, геморрагич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ским синдромом (носовые кровотечения, изменение менструального ци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ла), зудом кожи, брадикардией, гипотонией, увеличением размеров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чени и селезенки.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Вирусный гепатит А не завершается хроническим гепатитом и состоянием вирусоносительства. В ряде случаев встречаются молниеносные формы болезни (о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ложненные печеночной комой). Возникают они на фоне предшествующих вирусных поражений печени, </w:t>
      </w:r>
      <w:r>
        <w:rPr>
          <w:color w:val="000000"/>
          <w:sz w:val="28"/>
          <w:szCs w:val="28"/>
        </w:rPr>
        <w:lastRenderedPageBreak/>
        <w:t>при привычной интокс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кации алкоголем, наркотиками, гепатотоксичными лекарственными препаратами, а также у ист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щенных лиц и при смешенных инфекциях.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Легкие формы гепатита А у взрослых отмечаются в 70–80%, средн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тяжелые – в 20–30%, тяжелые – в 2–3% случаев. Острое циклическое теч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преобладает в 95%, затяжное – в 3–4% случаев, летальные исходы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блюдаются менее чем в 1% случаев.</w:t>
      </w:r>
    </w:p>
    <w:p w:rsidR="00C0380F" w:rsidRDefault="00C0380F" w:rsidP="00C0380F">
      <w:pPr>
        <w:tabs>
          <w:tab w:val="left" w:pos="5773"/>
        </w:tabs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C0380F" w:rsidRDefault="00C0380F" w:rsidP="00C0380F">
      <w:pPr>
        <w:pStyle w:val="6"/>
        <w:tabs>
          <w:tab w:val="left" w:pos="5773"/>
        </w:tabs>
      </w:pPr>
      <w:r>
        <w:t>Таблица 2</w:t>
      </w:r>
    </w:p>
    <w:p w:rsidR="00C0380F" w:rsidRDefault="00C0380F" w:rsidP="00C0380F">
      <w:pPr>
        <w:pStyle w:val="4"/>
        <w:rPr>
          <w:b/>
          <w:bCs/>
        </w:rPr>
      </w:pPr>
      <w:r>
        <w:rPr>
          <w:b/>
          <w:bCs/>
        </w:rPr>
        <w:t>Критерии тяжести течения гепатита А</w:t>
      </w:r>
    </w:p>
    <w:tbl>
      <w:tblPr>
        <w:tblW w:w="95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999"/>
        <w:gridCol w:w="2165"/>
        <w:gridCol w:w="2618"/>
        <w:gridCol w:w="2733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Критерии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Легкая форма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Среднетяжелая форма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Тяжелая форма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25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Лихорадка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Кратковременная, субфебрильная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Кратковременная,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фебрильная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Кратковременная, фебрил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ная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Интоксикация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Слабо выражена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Умеренно выражена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Резко выражена, нарастает с появлением желтухи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Желтуха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Умеренная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умеренно выраженной до значительной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Ярко выражена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Гепатомегалия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Умеренная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5 см ниже края ребе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ной дуги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Резко выражена, сочетается со спленомегалией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Продолжительность желтушного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пери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7–10 дней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10–14 дней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14–21 день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общего билирубина в крови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85 мкмоль/л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85-200 мкмоль/л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Более 200 мкмоль/л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Активность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АЛТ и АСТ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5–10 раз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превышает норму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10–15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 превышает норму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15–30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 превышает норму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Протромбиновый индекс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границе нормы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Снижен до 60-70%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Снижен до 50-60%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199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Тимоловая проба</w:t>
            </w:r>
          </w:p>
        </w:tc>
        <w:tc>
          <w:tcPr>
            <w:tcW w:w="216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Умеренно повышена</w:t>
            </w:r>
          </w:p>
        </w:tc>
        <w:tc>
          <w:tcPr>
            <w:tcW w:w="2618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Значительно повышена</w:t>
            </w:r>
          </w:p>
        </w:tc>
        <w:tc>
          <w:tcPr>
            <w:tcW w:w="273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Значительно повышена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Диагностика</w:t>
      </w:r>
    </w:p>
    <w:p w:rsidR="00C0380F" w:rsidRDefault="00C0380F" w:rsidP="00C0380F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Клиническая картина. </w:t>
      </w:r>
    </w:p>
    <w:p w:rsidR="00C0380F" w:rsidRDefault="00C0380F" w:rsidP="00C0380F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Эпидемиологический анамнез.</w:t>
      </w:r>
    </w:p>
    <w:p w:rsidR="00C0380F" w:rsidRDefault="00C0380F" w:rsidP="00C0380F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Серологический метод: используют постановку ИФА, направленного на поиск специф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ческих антител класса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>).</w:t>
      </w:r>
    </w:p>
    <w:p w:rsidR="00C0380F" w:rsidRDefault="00C0380F" w:rsidP="00C0380F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Биохимический анализ крови (повышение уровня АЛТ, АСТ, ЛДГ-4,5, общего билирубина за счет прямого, снижение уровня холест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рина, протромбинового индекса, гипер- и диспротеинемия, изменения 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моловой и сулемовой проб).</w:t>
      </w:r>
    </w:p>
    <w:p w:rsidR="00C0380F" w:rsidRDefault="00C0380F" w:rsidP="00C0380F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мочи на ур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билин и желчные пигменты.</w:t>
      </w:r>
    </w:p>
    <w:p w:rsidR="00C0380F" w:rsidRDefault="00C0380F" w:rsidP="00C0380F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Клинический анализ крови (лейкопения, нейтропения, лимф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цитоз, моноцитоз, СОЭ в норме).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Лечение</w:t>
      </w:r>
    </w:p>
    <w:p w:rsidR="00C0380F" w:rsidRDefault="00C0380F" w:rsidP="00C0380F">
      <w:pPr>
        <w:numPr>
          <w:ilvl w:val="0"/>
          <w:numId w:val="8"/>
        </w:numPr>
        <w:tabs>
          <w:tab w:val="clear" w:pos="1778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Диета №5 (3000 калорий в день для взрослых; несоленые,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жирные продукты, приготовленные на пару, морсы, минеральные воды, соки).</w:t>
      </w:r>
    </w:p>
    <w:p w:rsidR="00C0380F" w:rsidRDefault="00C0380F" w:rsidP="00C0380F">
      <w:pPr>
        <w:numPr>
          <w:ilvl w:val="0"/>
          <w:numId w:val="8"/>
        </w:numPr>
        <w:tabs>
          <w:tab w:val="clear" w:pos="1778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Дизинтоксикационная терапия (5% раствор глюкозы, г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модез, реамберин).</w:t>
      </w:r>
    </w:p>
    <w:p w:rsidR="00C0380F" w:rsidRDefault="00C0380F" w:rsidP="00C0380F">
      <w:pPr>
        <w:numPr>
          <w:ilvl w:val="0"/>
          <w:numId w:val="8"/>
        </w:numPr>
        <w:tabs>
          <w:tab w:val="clear" w:pos="1778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Сорбенты (активированный уголь, полифепам, смекта, энт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росгель).</w:t>
      </w:r>
    </w:p>
    <w:p w:rsidR="00C0380F" w:rsidRDefault="00C0380F" w:rsidP="00C0380F">
      <w:pPr>
        <w:numPr>
          <w:ilvl w:val="0"/>
          <w:numId w:val="8"/>
        </w:numPr>
        <w:tabs>
          <w:tab w:val="clear" w:pos="1778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Ферменты (фестал, мезим-форте).</w:t>
      </w:r>
    </w:p>
    <w:p w:rsidR="00C0380F" w:rsidRDefault="00C0380F" w:rsidP="00C0380F">
      <w:pPr>
        <w:numPr>
          <w:ilvl w:val="0"/>
          <w:numId w:val="8"/>
        </w:numPr>
        <w:tabs>
          <w:tab w:val="clear" w:pos="1778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Витаминотерапия (в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тамины групп С и Е).</w:t>
      </w:r>
    </w:p>
    <w:p w:rsidR="00C0380F" w:rsidRDefault="00C0380F" w:rsidP="00C0380F">
      <w:pPr>
        <w:numPr>
          <w:ilvl w:val="0"/>
          <w:numId w:val="8"/>
        </w:numPr>
        <w:tabs>
          <w:tab w:val="clear" w:pos="1778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наличие геморрагического синдрома – витамин К, хлор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стый кальций.</w:t>
      </w:r>
    </w:p>
    <w:p w:rsidR="00C0380F" w:rsidRDefault="00C0380F" w:rsidP="00C0380F">
      <w:pPr>
        <w:numPr>
          <w:ilvl w:val="0"/>
          <w:numId w:val="8"/>
        </w:numPr>
        <w:tabs>
          <w:tab w:val="clear" w:pos="1778"/>
          <w:tab w:val="num" w:pos="3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тяжелых формах – гормональная терапия, плазмоферез, гемосорбция.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Профилактика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Профилактические мероприятия</w:t>
      </w:r>
      <w:r>
        <w:rPr>
          <w:color w:val="000000"/>
          <w:sz w:val="28"/>
          <w:szCs w:val="28"/>
        </w:rPr>
        <w:t xml:space="preserve"> при гепатите А напра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лены на: </w:t>
      </w:r>
    </w:p>
    <w:p w:rsidR="00C0380F" w:rsidRDefault="00C0380F" w:rsidP="00C0380F">
      <w:pPr>
        <w:numPr>
          <w:ilvl w:val="0"/>
          <w:numId w:val="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Прерывание путей распространения. </w:t>
      </w:r>
    </w:p>
    <w:p w:rsidR="00C0380F" w:rsidRDefault="00C0380F" w:rsidP="00C0380F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Санитарный надзор за источниками водоснабжения, очистн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ми сооружениями, системой канализации, объектами общественного питания и пищевой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мышленности.</w:t>
      </w:r>
    </w:p>
    <w:p w:rsidR="00C0380F" w:rsidRDefault="00C0380F" w:rsidP="00C0380F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Внедрение новых прогрессивных технологий в практику очищения сточных вод, обеззараживания питьевой воды и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мышленно-бытовых отходов.</w:t>
      </w:r>
    </w:p>
    <w:p w:rsidR="00C0380F" w:rsidRDefault="00C0380F" w:rsidP="00C0380F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Обеспечение санитарно-противоэпидемического режима в 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чебных, учебных и других учреждениях.</w:t>
      </w:r>
    </w:p>
    <w:p w:rsidR="00C0380F" w:rsidRDefault="00C0380F" w:rsidP="00C0380F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Сероэпидемиологические обследования контактных с больн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ми 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 xml:space="preserve"> лиц.</w:t>
      </w:r>
    </w:p>
    <w:p w:rsidR="00C0380F" w:rsidRDefault="00C0380F" w:rsidP="00C0380F">
      <w:pPr>
        <w:numPr>
          <w:ilvl w:val="0"/>
          <w:numId w:val="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нево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приимчивости населения к вирусу гепатита А.</w:t>
      </w:r>
    </w:p>
    <w:p w:rsidR="00C0380F" w:rsidRDefault="00C0380F" w:rsidP="00C0380F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sym w:font="Symbol" w:char="F067"/>
      </w:r>
      <w:r>
        <w:rPr>
          <w:color w:val="000000"/>
          <w:sz w:val="28"/>
          <w:szCs w:val="28"/>
        </w:rPr>
        <w:t>-глобулинопрофилактика пров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дится лицам, находившимся в контакте с больным, преимущес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венно детям, беременным. </w:t>
      </w:r>
    </w:p>
    <w:p w:rsidR="00C0380F" w:rsidRDefault="00C0380F" w:rsidP="00C0380F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Вакцинопрофилактика проводится лицам, входящим в группу риска: работникам комм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нального хозяйства, сотрудникам лабораторий, контактирующим с живым вирусом, выезжающим в эндемичные по геп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титу А зоны (Юго-Восточная Азия, Индия, Мексика, Африка, Южная Америка), гомосексуалистам, наркоманам, пациентам с хроническими заболеваниями печени, страдающим гемофилией. Вакцинации подлежат люди, не болевшие раньше гепатитом А (в крови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сутствуют </w:t>
      </w:r>
      <w:r>
        <w:rPr>
          <w:color w:val="000000"/>
          <w:sz w:val="28"/>
          <w:szCs w:val="28"/>
          <w:lang w:val="en-US"/>
        </w:rPr>
        <w:t>HAVIgG</w:t>
      </w:r>
      <w:r>
        <w:rPr>
          <w:color w:val="000000"/>
          <w:sz w:val="28"/>
          <w:szCs w:val="28"/>
        </w:rPr>
        <w:t>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Современная вакцина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тив гепатита А – очищенная взвесь частиц вируса, инфекционные свойства которых инактивированы формальдегидом. Первичная вакцинация проводится одн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кратно. Первая ревакцинация показана через 6 месяцев. Вторая и последующие ревакцинации – 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ждые 10 лет. Эффективность – 94%. Иммунитет сохраняется в течение, как 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нимум 10 лет. Побочные действия: непродолжительные уплотнение и 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лезненность в месте инъекции, повышение температуры, слабость, голо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ная боль, миалгия, артралгия, диспептические явления, незначительное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вышение активности печеночных трансаминаз (редко). Противопоказания: повышенная температура тела, острые или хронические прогрессирующие заболевания </w:t>
      </w:r>
      <w:r>
        <w:rPr>
          <w:color w:val="000000"/>
          <w:sz w:val="28"/>
          <w:szCs w:val="28"/>
        </w:rPr>
        <w:lastRenderedPageBreak/>
        <w:t>(вакцинация откладывается до нормализации состояния),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вышенная чувствительность к компонентам вакц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ны.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Другие имеющиеся вакцины против гепатита А: АВАКСИМ (</w:t>
      </w:r>
      <w:r>
        <w:rPr>
          <w:color w:val="000000"/>
          <w:sz w:val="28"/>
          <w:szCs w:val="28"/>
          <w:lang w:val="en-US"/>
        </w:rPr>
        <w:t>Aventis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Pasteur</w:t>
      </w:r>
      <w:r>
        <w:rPr>
          <w:color w:val="000000"/>
          <w:sz w:val="28"/>
          <w:szCs w:val="28"/>
        </w:rPr>
        <w:t>, Франция) – ина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тивированный формальдегидом вирус гепатита А (штамм </w:t>
      </w:r>
      <w:r>
        <w:rPr>
          <w:color w:val="000000"/>
          <w:sz w:val="28"/>
          <w:szCs w:val="28"/>
          <w:lang w:val="en-US"/>
        </w:rPr>
        <w:t>GBM</w:t>
      </w:r>
      <w:r>
        <w:rPr>
          <w:color w:val="000000"/>
          <w:sz w:val="28"/>
          <w:szCs w:val="28"/>
        </w:rPr>
        <w:t>) – 160 антигенных единиц; регистр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ционный номер 010483 от 18.10.1998 г.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Вакцина предназначена для профилактики инфекции, вызываемой вирусом гепатита А, у взрослых и детей в возрасте старше 2 лет. Перви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ную вакцинацию проводят однократным введением одной дозы вакцины внутрим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шечно (0,5 мг). Ревакцинацию – введением одной дозы через 6–18 месяцев. Последующие ревакцинации рекомендуется осуществлять 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ждые 10 лет. Следует избегать внутривенного введения, в ягодичные мышцы и внутрикожного введения. Вакцинация против гепатита А одновременно с другими вакцинами противопок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зана.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профилактики гепатита используют и другие вакцины, синтез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рованные в России: Вакта 25 и 50 ЕД (фирмы Мерк, Шарп и Доум, США), Геп-А-ин-ВАК (Россия), Хаврикс 720 и 1440 (фирмы ГлаксоСмитКляйн, Ан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лия).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Противоэпидемические мероприятия</w:t>
      </w:r>
      <w:r>
        <w:rPr>
          <w:color w:val="000000"/>
          <w:sz w:val="28"/>
          <w:szCs w:val="28"/>
        </w:rPr>
        <w:t xml:space="preserve"> при гепатите А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правлены на:</w:t>
      </w:r>
    </w:p>
    <w:p w:rsidR="00C0380F" w:rsidRDefault="00C0380F" w:rsidP="00C0380F">
      <w:pPr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Нейтрализацию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точника инфекции:</w:t>
      </w:r>
    </w:p>
    <w:p w:rsidR="00C0380F" w:rsidRDefault="00C0380F" w:rsidP="00C0380F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Раннее выявление больных различными формами гапатита А;</w:t>
      </w:r>
    </w:p>
    <w:p w:rsidR="00C0380F" w:rsidRDefault="00C0380F" w:rsidP="00C0380F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Изоляцию больных;</w:t>
      </w:r>
    </w:p>
    <w:p w:rsidR="00C0380F" w:rsidRDefault="00C0380F" w:rsidP="00C0380F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Лечение больных;</w:t>
      </w:r>
    </w:p>
    <w:p w:rsidR="00C0380F" w:rsidRDefault="00C0380F" w:rsidP="00C0380F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в кабинете инфекционных заболеваний поликл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ники реконвалесцентов с гепатитом А, где проходят повторную диспанс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ризацию 1 раз в месяц и снимают с учета через 3 месяца после нормализации би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химических показателей.</w:t>
      </w:r>
    </w:p>
    <w:p w:rsidR="00C0380F" w:rsidRDefault="00C0380F" w:rsidP="00C0380F">
      <w:pPr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Прерывание путей распространения:</w:t>
      </w:r>
    </w:p>
    <w:p w:rsidR="00C0380F" w:rsidRDefault="00C0380F" w:rsidP="00C0380F">
      <w:pPr>
        <w:numPr>
          <w:ilvl w:val="0"/>
          <w:numId w:val="1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Проведение заключительной (если больной госпитал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зирован) или текущей дезинфе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ции в очаге.</w:t>
      </w:r>
    </w:p>
    <w:p w:rsidR="00C0380F" w:rsidRDefault="00C0380F" w:rsidP="00C0380F">
      <w:pPr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нево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приимчивости населения.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48"/>
        </w:num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Гепатит Е</w:t>
      </w:r>
    </w:p>
    <w:p w:rsidR="00C0380F" w:rsidRDefault="00C0380F" w:rsidP="00C0380F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Вирусный гепатит Е (</w:t>
      </w:r>
      <w:r>
        <w:rPr>
          <w:color w:val="000000"/>
          <w:sz w:val="28"/>
          <w:szCs w:val="28"/>
          <w:lang w:val="en-US"/>
        </w:rPr>
        <w:t>HEV</w:t>
      </w:r>
      <w:r>
        <w:rPr>
          <w:color w:val="000000"/>
          <w:sz w:val="28"/>
          <w:szCs w:val="28"/>
        </w:rPr>
        <w:t>) по данным ВОЗ является наиболее часто встречающейся гепатотропной вирусной инфекцией среди взрослого нас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ления в эндемичных районах тропического и субтропического пояса. Х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рактерна избирательная тяжесть течения заболевания у беременных.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Впервые о гепатите Е стало известно в 1980 году при исследовании сохраненных сывороток переболевших гепатитом с фекал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но-оральным механизмом перед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чи во время крупной эпидемии 1955 года в Нью-Дели (Индия). После установления этиологии гепатита А при аналогичных вспышках в сыворотках не были обнаружены антитела класса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>. В 1983 году отечественный ученый Балаян М. С. показал, что фильтрат ф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калий больного гепатитом Е введенный добровольцу, имеющему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HAV</w:t>
      </w:r>
      <w:r>
        <w:rPr>
          <w:color w:val="000000"/>
          <w:sz w:val="28"/>
          <w:szCs w:val="28"/>
        </w:rPr>
        <w:t>, вызывает заболевание.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свойствам вирус гепатита Е (ВГЕ, </w:t>
      </w:r>
      <w:r>
        <w:rPr>
          <w:color w:val="000000"/>
          <w:sz w:val="28"/>
          <w:szCs w:val="28"/>
          <w:lang w:val="en-US"/>
        </w:rPr>
        <w:t>HEV</w:t>
      </w:r>
      <w:r>
        <w:rPr>
          <w:color w:val="000000"/>
          <w:sz w:val="28"/>
          <w:szCs w:val="28"/>
        </w:rPr>
        <w:t>) предположительно относят к калицивирусам. Вирус имеет сферическую стру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туру, диаметром 27–37 нм. Вирус лишен суперкапсида, имеет ик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саэдральный капсид.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74235" cy="1678940"/>
            <wp:effectExtent l="19050" t="0" r="0" b="0"/>
            <wp:docPr id="7" name="Рисунок 7" descr="гепатитт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патитт 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6.</w:t>
      </w:r>
      <w:r>
        <w:rPr>
          <w:color w:val="000000"/>
          <w:sz w:val="28"/>
          <w:szCs w:val="28"/>
        </w:rPr>
        <w:t xml:space="preserve"> Вирус гепатита Е.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Геном ВГЕ представлен одноцепочеченой РНК положительной полярности. Клонирование генома вируса позволило 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лить химическое строение и генные функции РНК. Полноразме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ная РНК насчитывает около 7500 нуклеотидных оснований и включает в себя три независимые откр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тые рамки считывания, каждая из которых кодирует синтез определенного белка или группы белков. Геном ВГЕ организован 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ким образом, что на </w:t>
      </w:r>
      <w:r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>-концевой аминокислотной последовательности располагаются неструкту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ные белки, а на </w:t>
      </w:r>
      <w:r>
        <w:rPr>
          <w:color w:val="000000"/>
          <w:sz w:val="28"/>
          <w:szCs w:val="28"/>
          <w:lang w:val="en-US"/>
        </w:rPr>
        <w:t>C</w:t>
      </w:r>
      <w:r>
        <w:rPr>
          <w:color w:val="000000"/>
          <w:sz w:val="28"/>
          <w:szCs w:val="28"/>
        </w:rPr>
        <w:t>-концевой – структурные. Такое расположение белков свойственно калици- и 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гавирусам.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вируса гепатита Е различают три основных генотипа: мексика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ский и два азиатских (Бирма и Пакистан).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Возбудитель менее устойчив в окружающей среде, чем вирус гепат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та А. Инактивируется при воздействии на него хлор- или йодсодержащих дезинфицирующих средств. Вирус хорошо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храняется при температуре –20ºС и ниже, но хранение при температуре выше 0ºС и особенно послед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вательное замораживание-оттаивание ведут к его быстрому разрушению.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Эпидемиология</w:t>
      </w:r>
    </w:p>
    <w:p w:rsidR="00C0380F" w:rsidRDefault="00C0380F" w:rsidP="00C0380F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Источником инфекции являются больные люди, в том числе с бессимптомной формой заболевания (на 1 больного же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тушной формой гепатита прих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дится 5–10 больных без желтухи), вирусоносители, которых насчитывается около 300 млн. человек во всем мире (в России более 5 млн.). В настоящее время установлено, что вирус гепатита  Е может ци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кулировать среди диких грызунов и домашних животных.</w:t>
      </w:r>
    </w:p>
    <w:p w:rsidR="00C0380F" w:rsidRDefault="00C0380F" w:rsidP="00C0380F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Механизм передачи – фекально-оральный. Возможно и паре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теральное заражение в отделениях гемодиализа (4,4–15,1%), у гематолог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ческих больных при повторном переливании крови (34%), у наркоманов (29%).</w:t>
      </w:r>
    </w:p>
    <w:p w:rsidR="00C0380F" w:rsidRDefault="00C0380F" w:rsidP="00C0380F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Пути передачи – водный, алиментарный (при употреблении термически недостаточно обработанных моллюсков, ракообразных, китайских лекарстве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ных трав).</w:t>
      </w:r>
    </w:p>
    <w:p w:rsidR="00C0380F" w:rsidRDefault="00C0380F" w:rsidP="00C0380F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Факторы передачи – в основном вода.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ВГЕ (</w:t>
      </w:r>
      <w:r>
        <w:rPr>
          <w:color w:val="000000"/>
          <w:sz w:val="28"/>
          <w:szCs w:val="28"/>
          <w:lang w:val="en-US"/>
        </w:rPr>
        <w:t>HEV</w:t>
      </w:r>
      <w:r>
        <w:rPr>
          <w:color w:val="000000"/>
          <w:sz w:val="28"/>
          <w:szCs w:val="28"/>
        </w:rPr>
        <w:t>) неравномерно распространен в различных регионах мира. Наиболее часто инфекция регистрируется в азиатских странах (Туркмения, Афг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нистан, Индия), Африке, Южной Америке, значительно реже в Северной Америке и Европе. В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сокоразвитых странах Европы данный вид гепатита рассматривается как импортируемый или гепатит путешес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венников.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Сезонность совпадает с периодами подъема заболеваемость виру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ным гепатитом А. В жарких странах ВГЕ (</w:t>
      </w:r>
      <w:r>
        <w:rPr>
          <w:color w:val="000000"/>
          <w:sz w:val="28"/>
          <w:szCs w:val="28"/>
          <w:lang w:val="en-US"/>
        </w:rPr>
        <w:t>HEV</w:t>
      </w:r>
      <w:r>
        <w:rPr>
          <w:color w:val="000000"/>
          <w:sz w:val="28"/>
          <w:szCs w:val="28"/>
        </w:rPr>
        <w:t>) преимущественно определяется в сезон до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дей и паводков крупных рек.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отличие от гепатита А основная масса заболевших гепатитом Е приходится на возраст 15–40 лет, и только 30% составляют дети. Среди взрослого населения чаще болеют мужчины, чем же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щины. Однако, среди женщин, особенно беременных, наблюд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ется больше летальных исходов, а также характерны выкидыши и внутриутробная гибель плода.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Патогенез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Патогенез вирусного гепатита Е изучен недостаточно. Печень, вероятно, является единс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венным органом-мишенью для вируса.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Возбудитель проникает в желудочно-кишечный тракт,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потевает в лимфу, затем в кровь, с током которой попадает в печень. Для вируса геп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тита Е характерна непродолжительная вирусемия. В печени происходит адсорбция вируса на гепатоците, а затем виропексис (фаза раздевания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сутствует) с образованием фагосомы. Возбудитель способен покидать фагосому до ее слияния с лизос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мой. Попав в цитоплазму, вирус транслирует собственные белки на и-РНК и реплицирует геном на к-РНК </w:t>
      </w:r>
      <w:r>
        <w:rPr>
          <w:color w:val="000000"/>
          <w:sz w:val="28"/>
          <w:szCs w:val="28"/>
        </w:rPr>
        <w:lastRenderedPageBreak/>
        <w:t>(РНК</w:t>
      </w:r>
      <w:r>
        <w:rPr>
          <w:color w:val="000000"/>
          <w:sz w:val="28"/>
          <w:szCs w:val="28"/>
          <w:vertAlign w:val="superscript"/>
        </w:rPr>
        <w:t>+</w:t>
      </w:r>
      <w:r>
        <w:rPr>
          <w:color w:val="000000"/>
          <w:sz w:val="28"/>
          <w:szCs w:val="28"/>
        </w:rPr>
        <w:t xml:space="preserve"> вируса выполняет функции и- и к-РНК). После чего происходит сборка новых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рионов, которые, выходя из клетки, разрушают ее. Маркером цитолиза 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ляется повышение в крови уровня печеночных ферментов, железа, меди, витамина В</w:t>
      </w:r>
      <w:r>
        <w:rPr>
          <w:color w:val="000000"/>
          <w:sz w:val="28"/>
          <w:szCs w:val="28"/>
          <w:vertAlign w:val="subscript"/>
        </w:rPr>
        <w:t>12</w:t>
      </w:r>
      <w:r>
        <w:rPr>
          <w:color w:val="000000"/>
          <w:sz w:val="28"/>
          <w:szCs w:val="28"/>
        </w:rPr>
        <w:t>. При инфицировании вирусным гепатитом Е отмечено б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строе формирование иммунного ответа, образующиеся антитела связывают вирусные частицы и блокируют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фекционный процесс.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Патогенез тяжелых форм гепатита Е остается неясным. Предполаг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ется, что вирус вызывает лишь первичное поражение клеток печени (цит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лиз или повышение проницаемости клеточных мембран), а далее запуск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ются иммунопатологические процессы и гормональный дисбаланс, чем можно объяснить особенности развития фульминантного гепатита Е у б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ременных.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Хронических форм вирусн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гепатита Е не описано.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перенесения заболевания формируется постинфекционный, протективный иммунитет продолжительностью около 15 лет.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Клиника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типичном течении выделяют следующие периоды 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лезни:</w:t>
      </w:r>
    </w:p>
    <w:p w:rsidR="00C0380F" w:rsidRDefault="00C0380F" w:rsidP="00C0380F">
      <w:pPr>
        <w:spacing w:line="360" w:lineRule="auto"/>
        <w:ind w:firstLine="748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Инкубационный период</w:t>
      </w:r>
      <w:r>
        <w:rPr>
          <w:color w:val="000000"/>
          <w:sz w:val="28"/>
          <w:szCs w:val="28"/>
        </w:rPr>
        <w:t xml:space="preserve"> (10–60 дней, чаще 30–40 дней).</w:t>
      </w:r>
    </w:p>
    <w:p w:rsidR="00C0380F" w:rsidRDefault="00C0380F" w:rsidP="00C0380F">
      <w:pPr>
        <w:spacing w:line="360" w:lineRule="auto"/>
        <w:ind w:firstLine="748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Продромальный (предже</w:t>
      </w:r>
      <w:r>
        <w:rPr>
          <w:i/>
          <w:iCs/>
          <w:color w:val="000000"/>
          <w:sz w:val="28"/>
          <w:szCs w:val="28"/>
        </w:rPr>
        <w:t>л</w:t>
      </w:r>
      <w:r>
        <w:rPr>
          <w:i/>
          <w:iCs/>
          <w:color w:val="000000"/>
          <w:sz w:val="28"/>
          <w:szCs w:val="28"/>
        </w:rPr>
        <w:t>тушный) период</w:t>
      </w:r>
      <w:r>
        <w:rPr>
          <w:color w:val="000000"/>
          <w:sz w:val="28"/>
          <w:szCs w:val="28"/>
        </w:rPr>
        <w:t xml:space="preserve"> (1–9 дней, чаще 3–4 дня).</w:t>
      </w:r>
    </w:p>
    <w:p w:rsidR="00C0380F" w:rsidRDefault="00C0380F" w:rsidP="00C0380F">
      <w:pPr>
        <w:spacing w:line="360" w:lineRule="auto"/>
        <w:ind w:firstLine="748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Желтушный период</w:t>
      </w:r>
      <w:r>
        <w:rPr>
          <w:color w:val="000000"/>
          <w:sz w:val="28"/>
          <w:szCs w:val="28"/>
        </w:rPr>
        <w:t xml:space="preserve"> (1–3 недели).</w:t>
      </w:r>
    </w:p>
    <w:p w:rsidR="00C0380F" w:rsidRDefault="00C0380F" w:rsidP="00C0380F">
      <w:pPr>
        <w:spacing w:line="360" w:lineRule="auto"/>
        <w:ind w:firstLine="748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Период реконвалесценции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клиническим проявлениям гепатит Е близок к гепатиту А. Заболевание гепатитом Е обычно начинается постепенно. В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желтушный период отмечаются астено-вегетативный синдром, у трети больных – гриппоподобно-диспептический синдром (однако, температура повышае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ся редко и не выше 38ºС). С наступлением желтушного периода состояние больных не улучшается, сохраняются слабость, анорексия, </w:t>
      </w:r>
      <w:r>
        <w:rPr>
          <w:color w:val="000000"/>
          <w:sz w:val="28"/>
          <w:szCs w:val="28"/>
        </w:rPr>
        <w:lastRenderedPageBreak/>
        <w:t>подташнив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ние, боль в правом подреберье, возможен субфебрилитет. Печень достиг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 значительных размеров, которые сохраняются на протяжении 17 дней. У 25% 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ных отмечается и спленомегалия.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большинстве случаев гепатит Е протекает в легкой и среднетяж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лой формах и заканчивается выздоровлением. Но у части больных, ос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бенно у беременных, он может протекать в тяжелых и фульминантных формах с развитием гемоглобинурии (из-за гемолиза эритроцитов), гемо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рагического синдрома и острой печеночной энцефалопатии и заканчивающихся летально. Летал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ность от гепатита Е во время вспышек составляет 1–5%, а среди беременных – до 30%. С каждым триместром беременности тяжесть течения болезни нарастает. 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тальность в 1 триместре – 1,5%, во втором – 8,5%, в третьем 24%. Характерно быстрое развитие массивного некроза печени.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Клинические особенности фульминантных вариантов вирусного г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патита Е у беременных:</w:t>
      </w:r>
    </w:p>
    <w:p w:rsidR="00C0380F" w:rsidRDefault="00C0380F" w:rsidP="00C0380F">
      <w:pPr>
        <w:numPr>
          <w:ilvl w:val="0"/>
          <w:numId w:val="1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Поздние сроки бер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менности (не ранее 24 недель).</w:t>
      </w:r>
    </w:p>
    <w:p w:rsidR="00C0380F" w:rsidRDefault="00C0380F" w:rsidP="00C0380F">
      <w:pPr>
        <w:numPr>
          <w:ilvl w:val="0"/>
          <w:numId w:val="1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Накануне родов (выкидыша) или сразу после них бурное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витие острой печеночной энцефалопатии с прекомотозным состоянием в течение первых двух недель болезни и переходом в глубокую печеночную кому на протяжении ближайших двух 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ток.</w:t>
      </w:r>
    </w:p>
    <w:p w:rsidR="00C0380F" w:rsidRDefault="00C0380F" w:rsidP="00C0380F">
      <w:pPr>
        <w:numPr>
          <w:ilvl w:val="0"/>
          <w:numId w:val="1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Выраженный геморрагический синдром с повышенной кров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точивостью в родах.</w:t>
      </w:r>
    </w:p>
    <w:p w:rsidR="00C0380F" w:rsidRDefault="00C0380F" w:rsidP="00C0380F">
      <w:pPr>
        <w:numPr>
          <w:ilvl w:val="0"/>
          <w:numId w:val="1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Частая анте- и интранатальная гибель плода, половина детей умирает в течение первого месяца жизни.</w:t>
      </w:r>
    </w:p>
    <w:p w:rsidR="00C0380F" w:rsidRDefault="00C0380F" w:rsidP="00C0380F">
      <w:pPr>
        <w:numPr>
          <w:ilvl w:val="0"/>
          <w:numId w:val="1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печеночно-почечного синдрома.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Диагностика</w:t>
      </w:r>
    </w:p>
    <w:p w:rsidR="00C0380F" w:rsidRDefault="00C0380F" w:rsidP="00C0380F">
      <w:pPr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Клиническая картина. </w:t>
      </w:r>
    </w:p>
    <w:p w:rsidR="00C0380F" w:rsidRDefault="00C0380F" w:rsidP="00C0380F">
      <w:pPr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Эпидемиологический анамнез.</w:t>
      </w:r>
    </w:p>
    <w:p w:rsidR="00C0380F" w:rsidRDefault="00C0380F" w:rsidP="00C0380F">
      <w:pPr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Серологический метод: используют постановку ИФА, направленного на поиск специф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ческих антител класса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>).</w:t>
      </w:r>
    </w:p>
    <w:p w:rsidR="00C0380F" w:rsidRDefault="00C0380F" w:rsidP="00C0380F">
      <w:pPr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Иммуноэлектронная микроскопия, ПЦР, использование ДНК-зондов при исследовании фекалий больного (обнаружение частиц вируса гепатита Е).</w:t>
      </w:r>
    </w:p>
    <w:p w:rsidR="00C0380F" w:rsidRDefault="00C0380F" w:rsidP="00C0380F">
      <w:pPr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Биохимический анализ крови (повышение уровня АЛТ, АСТ, ЛДГ-4,5, общего билирубина за счет прямого, снижение уровня холест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рина, протромбинового индекса, гипер- и диспротеинемия, изменения 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моловой и сулемовой проб).</w:t>
      </w:r>
    </w:p>
    <w:p w:rsidR="00C0380F" w:rsidRDefault="00C0380F" w:rsidP="00C0380F">
      <w:pPr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мочи на ур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билин и желчные пигменты.</w:t>
      </w:r>
    </w:p>
    <w:p w:rsidR="00C0380F" w:rsidRDefault="00C0380F" w:rsidP="00C0380F">
      <w:pPr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Клинический анализ крови (лейкопения, нейтропения, лимф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цитоз, моноцитоз, СОЭ в норме).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Лечение</w:t>
      </w:r>
    </w:p>
    <w:p w:rsidR="00C0380F" w:rsidRDefault="00C0380F" w:rsidP="00C0380F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Диета №5 (3000 калорий в день для взрослых; несоленые,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жирные продукты, приготовленные на пару, морсы, минеральные воды, соки).</w:t>
      </w:r>
    </w:p>
    <w:p w:rsidR="00C0380F" w:rsidRDefault="00C0380F" w:rsidP="00C0380F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Дизинтоксикационная терапия (5% раствор глюкозы, г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модез, реамберин).</w:t>
      </w:r>
    </w:p>
    <w:p w:rsidR="00C0380F" w:rsidRDefault="00C0380F" w:rsidP="00C0380F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Сорбенты (активированный уголь, полифепам, смекта, энт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росгель).</w:t>
      </w:r>
    </w:p>
    <w:p w:rsidR="00C0380F" w:rsidRDefault="00C0380F" w:rsidP="00C0380F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Ферменты (фестал, мезим-форте).</w:t>
      </w:r>
    </w:p>
    <w:p w:rsidR="00C0380F" w:rsidRDefault="00C0380F" w:rsidP="00C0380F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Витаминотерапия (в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тамины групп С и Е).</w:t>
      </w:r>
    </w:p>
    <w:p w:rsidR="00C0380F" w:rsidRDefault="00C0380F" w:rsidP="00C0380F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наличие геморрагического синдрома – витамин К, хлористый кальций и другие кр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воостанавливающие средства.</w:t>
      </w:r>
    </w:p>
    <w:p w:rsidR="00C0380F" w:rsidRDefault="00C0380F" w:rsidP="00C0380F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тяжелых формах – гормональная терапия, плазмоферез, гемосорбция.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Принципы акушерской тактики при вирусном гепатите Е заключ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ются в следующем:</w:t>
      </w:r>
    </w:p>
    <w:p w:rsidR="00C0380F" w:rsidRDefault="00C0380F" w:rsidP="00C0380F">
      <w:pPr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Регулярное наблюд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ние;</w:t>
      </w:r>
    </w:p>
    <w:p w:rsidR="00C0380F" w:rsidRDefault="00C0380F" w:rsidP="00C0380F">
      <w:pPr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Интенсивная терапия основного заболевания в условиях ма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симального психического и физического покоя;</w:t>
      </w:r>
    </w:p>
    <w:p w:rsidR="00C0380F" w:rsidRDefault="00C0380F" w:rsidP="00C0380F">
      <w:pPr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Профилактика и леч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геморрагического синдрома;</w:t>
      </w:r>
    </w:p>
    <w:p w:rsidR="00C0380F" w:rsidRDefault="00C0380F" w:rsidP="00C0380F">
      <w:pPr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Своевременное выявление предвестников угрозы прерывания беременности (боли в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яснице, внизу живота, повышение тонуса матки, появление кровянистых выделений из половых п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тей); </w:t>
      </w:r>
    </w:p>
    <w:p w:rsidR="00C0380F" w:rsidRDefault="00C0380F" w:rsidP="00C0380F">
      <w:pPr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Лечение угрозы пр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рывания беременности.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начавшемся аборте и родах необходимо обеспечить полноценное обезболивание на каждом этапе, особенно при ак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шерских операциях и пособиях. Следует стремиться к укорочению периода изгнания. В послеродовом периоде необходимо обесп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чить профилактику кровотечений.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Профилактика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Профилактические мер</w:t>
      </w:r>
      <w:r>
        <w:rPr>
          <w:i/>
          <w:color w:val="000000"/>
          <w:sz w:val="28"/>
          <w:szCs w:val="28"/>
        </w:rPr>
        <w:t>о</w:t>
      </w:r>
      <w:r>
        <w:rPr>
          <w:i/>
          <w:color w:val="000000"/>
          <w:sz w:val="28"/>
          <w:szCs w:val="28"/>
        </w:rPr>
        <w:t>приятия</w:t>
      </w:r>
      <w:r>
        <w:rPr>
          <w:color w:val="000000"/>
          <w:sz w:val="28"/>
          <w:szCs w:val="28"/>
        </w:rPr>
        <w:t xml:space="preserve"> при гепатите Е как и при гепатите А направлены на прерывание путей распространения, повышение невосприимчивости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селения к вирусу.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Специфическая профилактика вирусного гепатита Е пока не разраб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тана. Делались попытки приготовления иммуноглобулина профилактич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ского назначения из плазмы доноров, постоянно проживающих в эндеми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ных районах. Однако, этот препарат не получил широкого распространения в эпидемиологической практике. Нач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ты исследования, направленные на создание вакцины из генно-инженерных иммуногенов. Такая вакцина могла бы найти применение для иммунизации женщин детородного во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раста в эндемичных районах, а также для лиц, вые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жающих в эти районы.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Противоэпидемические мероприятия</w:t>
      </w:r>
      <w:r>
        <w:rPr>
          <w:color w:val="000000"/>
          <w:sz w:val="28"/>
          <w:szCs w:val="28"/>
        </w:rPr>
        <w:t xml:space="preserve"> при гепатите Е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правлены на нейтрализацию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точника инфекции, прерывание путей распространения и повышение невосприимчивости насел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ния.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numPr>
          <w:ilvl w:val="0"/>
          <w:numId w:val="48"/>
        </w:num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Гепатиты с парент</w:t>
      </w:r>
      <w:r>
        <w:rPr>
          <w:b/>
          <w:color w:val="000000"/>
          <w:sz w:val="28"/>
          <w:szCs w:val="28"/>
        </w:rPr>
        <w:t>е</w:t>
      </w:r>
      <w:r>
        <w:rPr>
          <w:b/>
          <w:color w:val="000000"/>
          <w:sz w:val="28"/>
          <w:szCs w:val="28"/>
        </w:rPr>
        <w:t>ральным</w:t>
      </w:r>
    </w:p>
    <w:p w:rsidR="00C0380F" w:rsidRDefault="00C0380F" w:rsidP="00C0380F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(гемоконтактным) мех</w:t>
      </w:r>
      <w:r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>низмом заражения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49"/>
        </w:num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Гепатит В</w:t>
      </w:r>
    </w:p>
    <w:p w:rsidR="00C0380F" w:rsidRDefault="00C0380F" w:rsidP="00C0380F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Гепатит В – инфекционное заболевание человека, характеризующе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ся избирательным поражением печени вирусом. Эта форма гепатита явл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ется наиболее опасной по своим последствиям среди известных форм вирусных гепатитов. Его возбудителем 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ляется вирус гепатита В (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>).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Впервые антиген вируса гепатита В был обнаружен Б. Блю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бергом в 1964 году в сыворотке крови австралийского аборигена, а сам возбудитель был выделен в 1970 году Д. Дейном с соавторами и получил название частиц Дейна. В последующем было доказано, что эти частицы являются вирус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ми, так как в их составе выявили геномную ДНК и вирусную ДНК-зависимую-ДНК-полимеразу.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 гепатита В – представитель семейства гепаднавирусов. Имее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ся 7 генотипов вируса (А-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). Вирус сложный. Суперкапсид состоит из трех белков: основного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-белка (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) – 92%, большого или длинного </w:t>
      </w:r>
      <w:r>
        <w:rPr>
          <w:color w:val="000000"/>
          <w:sz w:val="28"/>
          <w:szCs w:val="28"/>
          <w:lang w:val="en-US"/>
        </w:rPr>
        <w:t>L</w:t>
      </w:r>
      <w:r>
        <w:rPr>
          <w:color w:val="000000"/>
          <w:sz w:val="28"/>
          <w:szCs w:val="28"/>
        </w:rPr>
        <w:t xml:space="preserve">-белка (1%) и среднего М-белка (4%).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Вирион представляет собой сферическую частицу размером 42 нм, состоящую из ядра – нуклеотида, внутри которого находится </w:t>
      </w:r>
      <w:r>
        <w:rPr>
          <w:color w:val="000000"/>
          <w:sz w:val="28"/>
          <w:szCs w:val="28"/>
        </w:rPr>
        <w:lastRenderedPageBreak/>
        <w:t>двуцепочечная ДНК, концевой б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лок и фермент ДНК-полимераза. ДНК вируса имеет наименьший размер среди всех ДНК-содержащих вирусов. В ее состав входят приблизительно 3200 нуклеотидов. На 20–50% «плюс»-нить молекулы ДНК короче «минус»-нити. 5´-концы комплеме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тарны и образуют «липкие» последовательности, благодаря чему нити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мыкаются в кольцо. Геном содержит четыре открытых рамки считыв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ния –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C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P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: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68625" cy="1644650"/>
            <wp:effectExtent l="19050" t="0" r="3175" b="0"/>
            <wp:docPr id="8" name="Рисунок 8" descr="PB04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B0401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8.</w:t>
      </w:r>
      <w:r>
        <w:rPr>
          <w:color w:val="000000"/>
          <w:sz w:val="28"/>
          <w:szCs w:val="28"/>
        </w:rPr>
        <w:t xml:space="preserve"> Вирус гепатита В</w:t>
      </w:r>
    </w:p>
    <w:p w:rsidR="00C0380F" w:rsidRDefault="00C0380F" w:rsidP="00C0380F">
      <w:pPr>
        <w:numPr>
          <w:ilvl w:val="0"/>
          <w:numId w:val="1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ген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 xml:space="preserve"> кодирует основные белки оболочки –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 xml:space="preserve"> – поверхностный (</w:t>
      </w:r>
      <w:r>
        <w:rPr>
          <w:color w:val="000000"/>
          <w:sz w:val="28"/>
          <w:szCs w:val="28"/>
          <w:lang w:val="en-US"/>
        </w:rPr>
        <w:t>superf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  <w:lang w:val="en-US"/>
        </w:rPr>
        <w:t>cial</w:t>
      </w:r>
      <w:r>
        <w:rPr>
          <w:color w:val="000000"/>
          <w:sz w:val="28"/>
          <w:szCs w:val="28"/>
        </w:rPr>
        <w:t>), или растворимый (</w:t>
      </w:r>
      <w:r>
        <w:rPr>
          <w:color w:val="000000"/>
          <w:sz w:val="28"/>
          <w:szCs w:val="28"/>
          <w:lang w:val="en-US"/>
        </w:rPr>
        <w:t>soluble</w:t>
      </w:r>
      <w:r>
        <w:rPr>
          <w:color w:val="000000"/>
          <w:sz w:val="28"/>
          <w:szCs w:val="28"/>
        </w:rPr>
        <w:t>), или австралийский антиген. Существует в виде трех морфолог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 различных вариантов: представляет суперкапсид цельного вириона; в большом количестве встр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чается в виде сферических частиц диаметром 20 нм; в виде нитей длиной 230 нм. Химически они идентичны. В составе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 xml:space="preserve"> имеется один общий антиген </w:t>
      </w:r>
      <w:r>
        <w:rPr>
          <w:i/>
          <w:iCs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и две пары взаимоисключающих детерминантов: </w:t>
      </w:r>
      <w:r>
        <w:rPr>
          <w:i/>
          <w:iCs/>
          <w:color w:val="000000"/>
          <w:sz w:val="28"/>
          <w:szCs w:val="28"/>
          <w:lang w:val="en-US"/>
        </w:rPr>
        <w:t>d</w:t>
      </w:r>
      <w:r>
        <w:rPr>
          <w:i/>
          <w:iCs/>
          <w:color w:val="000000"/>
          <w:sz w:val="28"/>
          <w:szCs w:val="28"/>
        </w:rPr>
        <w:t>/</w:t>
      </w:r>
      <w:r>
        <w:rPr>
          <w:i/>
          <w:iCs/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 xml:space="preserve">, </w:t>
      </w:r>
      <w:r>
        <w:rPr>
          <w:i/>
          <w:iCs/>
          <w:color w:val="000000"/>
          <w:sz w:val="28"/>
          <w:szCs w:val="28"/>
          <w:lang w:val="en-US"/>
        </w:rPr>
        <w:t>w</w:t>
      </w:r>
      <w:r>
        <w:rPr>
          <w:i/>
          <w:iCs/>
          <w:color w:val="000000"/>
          <w:sz w:val="28"/>
          <w:szCs w:val="28"/>
        </w:rPr>
        <w:t>/</w:t>
      </w:r>
      <w:r>
        <w:rPr>
          <w:i/>
          <w:iCs/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</w:rPr>
        <w:t xml:space="preserve">, поэтому существует 4 основных субтипа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 xml:space="preserve">: </w:t>
      </w:r>
      <w:r>
        <w:rPr>
          <w:i/>
          <w:iCs/>
          <w:color w:val="000000"/>
          <w:sz w:val="28"/>
          <w:szCs w:val="28"/>
          <w:lang w:val="en-US"/>
        </w:rPr>
        <w:t>adw</w:t>
      </w:r>
      <w:r>
        <w:rPr>
          <w:i/>
          <w:iCs/>
          <w:color w:val="000000"/>
          <w:sz w:val="28"/>
          <w:szCs w:val="28"/>
        </w:rPr>
        <w:t xml:space="preserve">, </w:t>
      </w:r>
      <w:r>
        <w:rPr>
          <w:i/>
          <w:iCs/>
          <w:color w:val="000000"/>
          <w:sz w:val="28"/>
          <w:szCs w:val="28"/>
          <w:lang w:val="en-US"/>
        </w:rPr>
        <w:t>adr</w:t>
      </w:r>
      <w:r>
        <w:rPr>
          <w:i/>
          <w:iCs/>
          <w:color w:val="000000"/>
          <w:sz w:val="28"/>
          <w:szCs w:val="28"/>
        </w:rPr>
        <w:t xml:space="preserve">, </w:t>
      </w:r>
      <w:r>
        <w:rPr>
          <w:i/>
          <w:iCs/>
          <w:color w:val="000000"/>
          <w:sz w:val="28"/>
          <w:szCs w:val="28"/>
          <w:lang w:val="en-US"/>
        </w:rPr>
        <w:t>ayw</w:t>
      </w:r>
      <w:r>
        <w:rPr>
          <w:i/>
          <w:iCs/>
          <w:color w:val="000000"/>
          <w:sz w:val="28"/>
          <w:szCs w:val="28"/>
        </w:rPr>
        <w:t xml:space="preserve">, </w:t>
      </w:r>
      <w:r>
        <w:rPr>
          <w:i/>
          <w:iCs/>
          <w:color w:val="000000"/>
          <w:sz w:val="28"/>
          <w:szCs w:val="28"/>
          <w:lang w:val="en-US"/>
        </w:rPr>
        <w:t>ayr</w:t>
      </w:r>
      <w:r>
        <w:rPr>
          <w:color w:val="000000"/>
          <w:sz w:val="28"/>
          <w:szCs w:val="28"/>
        </w:rPr>
        <w:t xml:space="preserve">. Антиген </w:t>
      </w:r>
      <w:r>
        <w:rPr>
          <w:i/>
          <w:iCs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обеспечивает формирование общего перекрестного иммунит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та ко всем субтипам вируса. В зоне, предшествующей гену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,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ходятся фрагменты, кодирующие </w:t>
      </w:r>
      <w:r>
        <w:rPr>
          <w:color w:val="000000"/>
          <w:sz w:val="28"/>
          <w:szCs w:val="28"/>
          <w:lang w:val="en-US"/>
        </w:rPr>
        <w:t>preS</w:t>
      </w:r>
      <w:r>
        <w:rPr>
          <w:color w:val="000000"/>
          <w:sz w:val="28"/>
          <w:szCs w:val="28"/>
        </w:rPr>
        <w:t xml:space="preserve">1 и </w:t>
      </w:r>
      <w:r>
        <w:rPr>
          <w:color w:val="000000"/>
          <w:sz w:val="28"/>
          <w:szCs w:val="28"/>
          <w:lang w:val="en-US"/>
        </w:rPr>
        <w:t>preS</w:t>
      </w:r>
      <w:r>
        <w:rPr>
          <w:color w:val="000000"/>
          <w:sz w:val="28"/>
          <w:szCs w:val="28"/>
        </w:rPr>
        <w:t>2 протеины. Эти белки ответственны за прикре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ление и проникновение вируса в клетку печени;</w:t>
      </w:r>
    </w:p>
    <w:p w:rsidR="00C0380F" w:rsidRDefault="00C0380F" w:rsidP="00C0380F">
      <w:pPr>
        <w:numPr>
          <w:ilvl w:val="0"/>
          <w:numId w:val="1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ген С кодирует белки капсида (</w:t>
      </w:r>
      <w:r>
        <w:rPr>
          <w:color w:val="000000"/>
          <w:sz w:val="28"/>
          <w:szCs w:val="28"/>
          <w:lang w:val="en-US"/>
        </w:rPr>
        <w:t>HB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) и внутреннего </w:t>
      </w:r>
      <w:r>
        <w:rPr>
          <w:color w:val="000000"/>
          <w:sz w:val="28"/>
          <w:szCs w:val="28"/>
          <w:lang w:val="en-US"/>
        </w:rPr>
        <w:t>HB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HB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– сердцевинный антиген (</w:t>
      </w:r>
      <w:r>
        <w:rPr>
          <w:color w:val="000000"/>
          <w:sz w:val="28"/>
          <w:szCs w:val="28"/>
          <w:lang w:val="en-US"/>
        </w:rPr>
        <w:t>cor</w:t>
      </w:r>
      <w:r>
        <w:rPr>
          <w:color w:val="000000"/>
          <w:sz w:val="28"/>
          <w:szCs w:val="28"/>
        </w:rPr>
        <w:t xml:space="preserve">-антиген). </w:t>
      </w:r>
      <w:r>
        <w:rPr>
          <w:color w:val="000000"/>
          <w:sz w:val="28"/>
          <w:szCs w:val="28"/>
          <w:lang w:val="en-US"/>
        </w:rPr>
        <w:t>HB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– локализуется в сердцевине вириона и, в отличие от </w:t>
      </w:r>
      <w:r>
        <w:rPr>
          <w:color w:val="000000"/>
          <w:sz w:val="28"/>
          <w:szCs w:val="28"/>
          <w:lang w:val="en-US"/>
        </w:rPr>
        <w:t>HB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, не только присутствует в </w:t>
      </w:r>
      <w:r>
        <w:rPr>
          <w:color w:val="000000"/>
          <w:sz w:val="28"/>
          <w:szCs w:val="28"/>
        </w:rPr>
        <w:lastRenderedPageBreak/>
        <w:t>составе вириона, но и циркулирует в крови в свободном виде или в компле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се с антителом. Он выделяется в кровь из гепатоцитов при активной ре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ликации вируса; </w:t>
      </w:r>
    </w:p>
    <w:p w:rsidR="00C0380F" w:rsidRDefault="00C0380F" w:rsidP="00C0380F">
      <w:pPr>
        <w:numPr>
          <w:ilvl w:val="0"/>
          <w:numId w:val="1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ген Р кодирует посл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довательность ДНК-полимеразы; </w:t>
      </w:r>
    </w:p>
    <w:p w:rsidR="00C0380F" w:rsidRDefault="00C0380F" w:rsidP="00C0380F">
      <w:pPr>
        <w:numPr>
          <w:ilvl w:val="0"/>
          <w:numId w:val="1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ген Х предположительно кодирует полипептиды с регуляторными свойствами, усиливающими синтез вирусных бе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ков, а также играет особую роль в развитии первичной гепатокарц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номы.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41395" cy="2142490"/>
            <wp:effectExtent l="19050" t="0" r="1905" b="0"/>
            <wp:docPr id="9" name="Рисунок 9" descr="PC03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C03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9.</w:t>
      </w:r>
      <w:r>
        <w:rPr>
          <w:color w:val="000000"/>
          <w:sz w:val="28"/>
          <w:szCs w:val="28"/>
        </w:rPr>
        <w:t xml:space="preserve"> Антигенные дете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минанты вируса гепатита 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Существуют генетически дефектные вирусы гепатита В. У них имеются мутации, вследствие которых отсутствует </w:t>
      </w:r>
      <w:r>
        <w:rPr>
          <w:color w:val="000000"/>
          <w:sz w:val="28"/>
          <w:szCs w:val="28"/>
          <w:lang w:val="en-US"/>
        </w:rPr>
        <w:t>HB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>.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фектные вирусы чаще оказываются причиной тяжелых и молниеносных форм и хуже по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даются интерферонотерапии.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Обнаружение в организме человека различных антигенов вирусного гепатита В является маркером инфекционного процесса, а различные соч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тания антигенов и имеющиеся к ним антитела позволяют определить стадию 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лезни.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Выявление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 xml:space="preserve"> в сыворотке крови является признаком инфицированности человека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русом гепатита В, подтверждает диагноз острого, хронического гепатита В или носительства. Выявление 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lastRenderedPageBreak/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</w:t>
      </w:r>
      <w:r>
        <w:rPr>
          <w:color w:val="000000"/>
          <w:sz w:val="28"/>
          <w:szCs w:val="28"/>
        </w:rPr>
        <w:t>Т указ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вает на развитие иммунитета, выздоровление. 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АТ – длительно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наруживается после вакцинации против вируса гепатита 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HB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появляется в сыворотке крови в преджелтушный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риод. Его обнаружение указывает на размножение вирусных частиц и свидетельс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вует об активном процессе. Этот антиген обнаруживается только в прису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ствии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97500" cy="2661285"/>
            <wp:effectExtent l="19050" t="0" r="0" b="0"/>
            <wp:docPr id="10" name="Рисунок 10" descr="PC03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C0300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10.</w:t>
      </w:r>
      <w:r>
        <w:rPr>
          <w:color w:val="000000"/>
          <w:sz w:val="28"/>
          <w:szCs w:val="28"/>
        </w:rPr>
        <w:t xml:space="preserve"> Маркеры ВГВ в стадиях развития инфекции.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Однако у зараженных мутантной формой вируса (5% больных)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присутствует в крови без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>, что является прогностически неблагоприятным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знаком. В течение первой недели желтушного периода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удается обнаружить единовременно или через неделю после выя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ления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 xml:space="preserve"> (у 85–95% больных). Длительность циркуляции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им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ет важное прогностическое значение: выявление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через 2 и более месяцев после начала заболевания служит признаком хронизации гепатита. В большинс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 случаев острого гепатита В к концу 9 недели заболевания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исходит переход от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Ве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к 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eA</w:t>
      </w:r>
      <w:r>
        <w:rPr>
          <w:color w:val="000000"/>
          <w:sz w:val="28"/>
          <w:szCs w:val="28"/>
        </w:rPr>
        <w:t>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Вс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в сыворотке крови в свободном виде не определяется. 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Вс</w:t>
      </w:r>
      <w:r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 xml:space="preserve">Т выявляются через 1–2 недели после первичного обнаружения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sAg</w:t>
      </w:r>
      <w:r>
        <w:rPr>
          <w:color w:val="000000"/>
          <w:sz w:val="28"/>
          <w:szCs w:val="28"/>
        </w:rPr>
        <w:t xml:space="preserve">. Эти антитела присутствуют в крови всех больных острым </w:t>
      </w:r>
      <w:r>
        <w:rPr>
          <w:color w:val="000000"/>
          <w:sz w:val="28"/>
          <w:szCs w:val="28"/>
        </w:rPr>
        <w:lastRenderedPageBreak/>
        <w:t>гепат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том В, а у 4–20% – являются единственным маркером инфекции. В начале заболевания они в основном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ставлены иммуноглобулинами класса М. И выявляются в течение 2–18 месяцев. 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cIgG</w:t>
      </w:r>
      <w:r>
        <w:rPr>
          <w:color w:val="000000"/>
          <w:sz w:val="28"/>
          <w:szCs w:val="28"/>
        </w:rPr>
        <w:t xml:space="preserve"> поя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ляются сразу же после 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en-US"/>
        </w:rPr>
        <w:t>cIgM</w:t>
      </w:r>
      <w:r>
        <w:rPr>
          <w:color w:val="000000"/>
          <w:sz w:val="28"/>
          <w:szCs w:val="28"/>
        </w:rPr>
        <w:t xml:space="preserve"> и присутствуют в крови пожизненно практически у всех лиц, переболевших гепатитом 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 отличается чрезв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чайно высокой устойчивостью к различным физическим и химическим факторам: низким и высоким температурам, многократному замораживанию и оттаиванию, УФО, длительному возде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ствию кислой среды. При комнатной температуре сохраняет жизнедеятельность в течение нескольких месяцев, а в замороженном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стоянии – десятки лет. Инактивация возбудителя требует использования высоких концентраций хлорсодержащих дезинфицирующих средств, а также автоклав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рования.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Эпидемиология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Заболеваемость гепатитом В очень высокая. В мире ежегодно заболевают около 40–50 милли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нов человек. Наиболее высокая заболеваемость отмечается в странах Африки, Центральной и Южной Америки и Юго-Восточной Азии. В странах Европы удельный вес заболеваемости вирусным гепатитом В среди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щей заболеваемости гепатитами составляет 40–60%. В России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болеваемость острым гепатитом В составляет 42,8% на 100 тысяч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селения, а хроническим гепатитом В – 14,1% (2000 год).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Источником инфекции являются больные и вирусоносители. Больной человек становится заразным для окружающих за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сколько недель до повышения активности трансаминаз и продо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жает оставаться заразным в течение всего заболевания, а иногда и после клинического выздоровл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ния, когда у части реконвалесцентов может формироваться вирусоносительс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во. По данным ВОЗ, около 400 миллионов людей (5% </w:t>
      </w:r>
      <w:r>
        <w:rPr>
          <w:color w:val="000000"/>
          <w:sz w:val="28"/>
          <w:szCs w:val="28"/>
        </w:rPr>
        <w:lastRenderedPageBreak/>
        <w:t>населения планеты) являются хроническими носителями вируса гепатита В. Механизм перед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чи – гемоконтактный.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ind w:firstLine="709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0"/>
          <w:szCs w:val="28"/>
          <w:u w:val="single"/>
        </w:rPr>
        <w:pict>
          <v:shape id="_x0000_s1087" type="#_x0000_t67" style="position:absolute;left:0;text-align:left;margin-left:317.9pt;margin-top:14.9pt;width:9.35pt;height:36pt;rotation:-2665485fd;z-index:251679744"/>
        </w:pict>
      </w:r>
      <w:r>
        <w:rPr>
          <w:b/>
          <w:bCs/>
          <w:noProof/>
          <w:color w:val="000000"/>
          <w:sz w:val="20"/>
          <w:szCs w:val="28"/>
          <w:u w:val="single"/>
        </w:rPr>
        <w:pict>
          <v:shape id="_x0000_s1086" type="#_x0000_t67" style="position:absolute;left:0;text-align:left;margin-left:177.65pt;margin-top:14.9pt;width:9.35pt;height:36pt;rotation:2893620fd;z-index:251678720"/>
        </w:pict>
      </w:r>
      <w:r>
        <w:rPr>
          <w:b/>
          <w:bCs/>
          <w:color w:val="000000"/>
          <w:sz w:val="28"/>
          <w:szCs w:val="28"/>
          <w:u w:val="single"/>
        </w:rPr>
        <w:t>Пути передачи</w:t>
      </w:r>
    </w:p>
    <w:p w:rsidR="00C0380F" w:rsidRDefault="00C0380F" w:rsidP="00C0380F">
      <w:pPr>
        <w:ind w:firstLine="709"/>
        <w:jc w:val="center"/>
        <w:rPr>
          <w:color w:val="000000"/>
          <w:sz w:val="28"/>
          <w:szCs w:val="28"/>
          <w:u w:val="single"/>
        </w:rPr>
      </w:pPr>
    </w:p>
    <w:p w:rsidR="00C0380F" w:rsidRDefault="00C0380F" w:rsidP="00C0380F">
      <w:pPr>
        <w:ind w:firstLine="709"/>
        <w:jc w:val="center"/>
        <w:rPr>
          <w:color w:val="000000"/>
          <w:sz w:val="28"/>
          <w:szCs w:val="28"/>
          <w:u w:val="single"/>
        </w:rPr>
      </w:pPr>
    </w:p>
    <w:p w:rsidR="00C0380F" w:rsidRDefault="00C0380F" w:rsidP="00C0380F">
      <w:pPr>
        <w:ind w:firstLine="187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Естественные                         Искусс</w:t>
      </w:r>
      <w:r>
        <w:rPr>
          <w:b/>
          <w:bCs/>
          <w:i/>
          <w:iCs/>
          <w:color w:val="000000"/>
          <w:sz w:val="28"/>
          <w:szCs w:val="28"/>
        </w:rPr>
        <w:t>т</w:t>
      </w:r>
      <w:r>
        <w:rPr>
          <w:b/>
          <w:bCs/>
          <w:i/>
          <w:iCs/>
          <w:color w:val="000000"/>
          <w:sz w:val="28"/>
          <w:szCs w:val="28"/>
        </w:rPr>
        <w:t>венные</w:t>
      </w:r>
    </w:p>
    <w:p w:rsidR="00C0380F" w:rsidRDefault="00C0380F" w:rsidP="00C0380F">
      <w:pPr>
        <w:ind w:firstLine="1870"/>
        <w:rPr>
          <w:b/>
          <w:bCs/>
          <w:i/>
          <w:iCs/>
          <w:color w:val="000000"/>
          <w:sz w:val="28"/>
          <w:szCs w:val="28"/>
        </w:rPr>
      </w:pPr>
    </w:p>
    <w:p w:rsidR="00C0380F" w:rsidRDefault="00C0380F" w:rsidP="00C0380F">
      <w:pPr>
        <w:ind w:firstLine="1870"/>
        <w:rPr>
          <w:b/>
          <w:bCs/>
          <w:i/>
          <w:iCs/>
          <w:color w:val="000000"/>
          <w:sz w:val="28"/>
          <w:szCs w:val="28"/>
        </w:rPr>
        <w:sectPr w:rsidR="00C0380F">
          <w:headerReference w:type="even" r:id="rId15"/>
          <w:headerReference w:type="defaul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C0380F" w:rsidRDefault="00C0380F" w:rsidP="00C0380F">
      <w:pPr>
        <w:numPr>
          <w:ilvl w:val="2"/>
          <w:numId w:val="16"/>
        </w:numPr>
        <w:tabs>
          <w:tab w:val="clear" w:pos="1631"/>
          <w:tab w:val="num" w:pos="0"/>
        </w:tabs>
        <w:ind w:left="0" w:firstLine="0"/>
        <w:rPr>
          <w:color w:val="000000"/>
          <w:sz w:val="20"/>
          <w:szCs w:val="28"/>
        </w:rPr>
      </w:pPr>
      <w:r>
        <w:rPr>
          <w:color w:val="000000"/>
          <w:sz w:val="20"/>
          <w:szCs w:val="28"/>
        </w:rPr>
        <w:lastRenderedPageBreak/>
        <w:t>Половой;</w:t>
      </w:r>
    </w:p>
    <w:p w:rsidR="00C0380F" w:rsidRDefault="00C0380F" w:rsidP="00C0380F">
      <w:pPr>
        <w:numPr>
          <w:ilvl w:val="2"/>
          <w:numId w:val="16"/>
        </w:numPr>
        <w:tabs>
          <w:tab w:val="clear" w:pos="1631"/>
          <w:tab w:val="num" w:pos="0"/>
        </w:tabs>
        <w:ind w:left="0" w:firstLine="0"/>
        <w:rPr>
          <w:color w:val="000000"/>
          <w:sz w:val="20"/>
          <w:szCs w:val="28"/>
        </w:rPr>
      </w:pPr>
      <w:r>
        <w:rPr>
          <w:color w:val="000000"/>
          <w:sz w:val="20"/>
          <w:szCs w:val="28"/>
        </w:rPr>
        <w:t>Вертикальный (от матери с бесси</w:t>
      </w:r>
      <w:r>
        <w:rPr>
          <w:color w:val="000000"/>
          <w:sz w:val="20"/>
          <w:szCs w:val="28"/>
        </w:rPr>
        <w:t>м</w:t>
      </w:r>
      <w:r>
        <w:rPr>
          <w:color w:val="000000"/>
          <w:sz w:val="20"/>
          <w:szCs w:val="28"/>
        </w:rPr>
        <w:t>птомной или манифестной инфекцией к плоду),</w:t>
      </w:r>
      <w:r>
        <w:rPr>
          <w:color w:val="0000FF"/>
          <w:sz w:val="20"/>
          <w:szCs w:val="20"/>
        </w:rPr>
        <w:t xml:space="preserve"> если мать </w:t>
      </w:r>
      <w:r>
        <w:rPr>
          <w:color w:val="0000FF"/>
          <w:sz w:val="20"/>
          <w:szCs w:val="20"/>
          <w:lang w:val="en-US"/>
        </w:rPr>
        <w:t>HBsAg</w:t>
      </w:r>
      <w:r>
        <w:rPr>
          <w:color w:val="0000FF"/>
          <w:sz w:val="20"/>
          <w:szCs w:val="20"/>
        </w:rPr>
        <w:t xml:space="preserve">(+) и </w:t>
      </w:r>
      <w:r>
        <w:rPr>
          <w:color w:val="0000FF"/>
          <w:sz w:val="20"/>
          <w:szCs w:val="20"/>
          <w:lang w:val="en-US"/>
        </w:rPr>
        <w:t>HB</w:t>
      </w:r>
      <w:r>
        <w:rPr>
          <w:color w:val="0000FF"/>
          <w:sz w:val="20"/>
          <w:szCs w:val="20"/>
        </w:rPr>
        <w:t>е</w:t>
      </w:r>
      <w:r>
        <w:rPr>
          <w:color w:val="0000FF"/>
          <w:sz w:val="20"/>
          <w:szCs w:val="20"/>
          <w:lang w:val="en-US"/>
        </w:rPr>
        <w:t>Ag</w:t>
      </w:r>
      <w:r>
        <w:rPr>
          <w:color w:val="0000FF"/>
          <w:sz w:val="20"/>
          <w:szCs w:val="20"/>
        </w:rPr>
        <w:t>(+), то в 70–90%.</w:t>
      </w:r>
    </w:p>
    <w:p w:rsidR="00C0380F" w:rsidRDefault="00C0380F" w:rsidP="00C0380F">
      <w:pPr>
        <w:numPr>
          <w:ilvl w:val="2"/>
          <w:numId w:val="16"/>
        </w:numPr>
        <w:tabs>
          <w:tab w:val="clear" w:pos="1631"/>
          <w:tab w:val="num" w:pos="0"/>
        </w:tabs>
        <w:ind w:left="0" w:firstLine="0"/>
        <w:rPr>
          <w:sz w:val="20"/>
        </w:rPr>
      </w:pPr>
      <w:r>
        <w:rPr>
          <w:sz w:val="20"/>
        </w:rPr>
        <w:t>Бытовое парентеральное инфициров</w:t>
      </w:r>
      <w:r>
        <w:rPr>
          <w:sz w:val="20"/>
        </w:rPr>
        <w:t>а</w:t>
      </w:r>
      <w:r>
        <w:rPr>
          <w:sz w:val="20"/>
        </w:rPr>
        <w:t>ние через бритвенные приборы, зубные щетки, мочалки и т.д.</w:t>
      </w:r>
    </w:p>
    <w:p w:rsidR="00C0380F" w:rsidRDefault="00C0380F" w:rsidP="00C0380F">
      <w:pPr>
        <w:numPr>
          <w:ilvl w:val="2"/>
          <w:numId w:val="16"/>
        </w:numPr>
        <w:tabs>
          <w:tab w:val="clear" w:pos="1631"/>
          <w:tab w:val="num" w:pos="0"/>
        </w:tabs>
        <w:ind w:left="0" w:firstLine="0"/>
        <w:rPr>
          <w:color w:val="000000"/>
          <w:sz w:val="20"/>
          <w:szCs w:val="28"/>
        </w:rPr>
      </w:pPr>
      <w:r>
        <w:rPr>
          <w:color w:val="000000"/>
          <w:sz w:val="20"/>
          <w:szCs w:val="28"/>
        </w:rPr>
        <w:lastRenderedPageBreak/>
        <w:t>парентеральный путь передачи</w:t>
      </w:r>
      <w:r>
        <w:rPr>
          <w:sz w:val="20"/>
        </w:rPr>
        <w:t xml:space="preserve"> реализ</w:t>
      </w:r>
      <w:r>
        <w:rPr>
          <w:sz w:val="20"/>
        </w:rPr>
        <w:t>у</w:t>
      </w:r>
      <w:r>
        <w:rPr>
          <w:sz w:val="20"/>
        </w:rPr>
        <w:t>ется при лечебно- диагностических манипул</w:t>
      </w:r>
      <w:r>
        <w:rPr>
          <w:sz w:val="20"/>
        </w:rPr>
        <w:t>я</w:t>
      </w:r>
      <w:r>
        <w:rPr>
          <w:sz w:val="20"/>
        </w:rPr>
        <w:t>циях</w:t>
      </w:r>
      <w:r>
        <w:rPr>
          <w:color w:val="000000"/>
          <w:sz w:val="20"/>
          <w:szCs w:val="28"/>
        </w:rPr>
        <w:t xml:space="preserve"> </w:t>
      </w:r>
      <w:r>
        <w:rPr>
          <w:sz w:val="20"/>
        </w:rPr>
        <w:t>(инъекции, трансфузии крови и ее</w:t>
      </w:r>
      <w:r>
        <w:rPr>
          <w:color w:val="000000"/>
          <w:sz w:val="20"/>
          <w:szCs w:val="28"/>
        </w:rPr>
        <w:t xml:space="preserve"> </w:t>
      </w:r>
      <w:r>
        <w:rPr>
          <w:sz w:val="20"/>
        </w:rPr>
        <w:t>препаратов, энд</w:t>
      </w:r>
      <w:r>
        <w:rPr>
          <w:sz w:val="20"/>
        </w:rPr>
        <w:t>о</w:t>
      </w:r>
      <w:r>
        <w:rPr>
          <w:sz w:val="20"/>
        </w:rPr>
        <w:t>скопические процедуры и т.д)</w:t>
      </w:r>
    </w:p>
    <w:p w:rsidR="00C0380F" w:rsidRDefault="00C0380F" w:rsidP="00C0380F">
      <w:pPr>
        <w:tabs>
          <w:tab w:val="num" w:pos="0"/>
        </w:tabs>
        <w:rPr>
          <w:color w:val="0000FF"/>
          <w:sz w:val="20"/>
          <w:szCs w:val="20"/>
        </w:rPr>
      </w:pPr>
      <w:r>
        <w:rPr>
          <w:color w:val="0000FF"/>
          <w:sz w:val="20"/>
          <w:szCs w:val="20"/>
        </w:rPr>
        <w:t xml:space="preserve"> </w:t>
      </w:r>
    </w:p>
    <w:p w:rsidR="00C0380F" w:rsidRDefault="00C0380F" w:rsidP="00C0380F">
      <w:p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  <w:sectPr w:rsidR="00C0380F">
          <w:headerReference w:type="even" r:id="rId17"/>
          <w:headerReference w:type="default" r:id="rId18"/>
          <w:type w:val="continuous"/>
          <w:pgSz w:w="11906" w:h="16838"/>
          <w:pgMar w:top="1418" w:right="1418" w:bottom="1418" w:left="1418" w:header="709" w:footer="709" w:gutter="0"/>
          <w:cols w:num="2" w:space="708" w:equalWidth="0">
            <w:col w:w="4181" w:space="708"/>
            <w:col w:w="4181"/>
          </w:cols>
          <w:titlePg/>
          <w:docGrid w:linePitch="360"/>
        </w:sectPr>
      </w:pPr>
    </w:p>
    <w:p w:rsidR="00C0380F" w:rsidRDefault="00C0380F" w:rsidP="00C0380F">
      <w:p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1995 году китайскими учеными доказана возможность трансми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сивного пути передачи вируса посредством москитов. Факторы передачи – все биосубстраты (кровь, слюна, моча, сперма, менструальная кровь и т.д.) и москиты. Для заражения достаточно 10</w:t>
      </w:r>
      <w:r>
        <w:rPr>
          <w:color w:val="000000"/>
          <w:sz w:val="28"/>
          <w:szCs w:val="28"/>
          <w:vertAlign w:val="superscript"/>
        </w:rPr>
        <w:t xml:space="preserve">-6 </w:t>
      </w:r>
      <w:r>
        <w:rPr>
          <w:color w:val="000000"/>
          <w:sz w:val="28"/>
          <w:szCs w:val="28"/>
        </w:rPr>
        <w:t>мл вируссодержащей крови. 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рез грудное молоко вирус </w:t>
      </w:r>
      <w:r>
        <w:rPr>
          <w:b/>
          <w:color w:val="000000"/>
          <w:sz w:val="28"/>
          <w:szCs w:val="28"/>
        </w:rPr>
        <w:t xml:space="preserve">не </w:t>
      </w:r>
      <w:r>
        <w:rPr>
          <w:color w:val="000000"/>
          <w:sz w:val="28"/>
          <w:szCs w:val="28"/>
        </w:rPr>
        <w:t>передается.</w:t>
      </w:r>
    </w:p>
    <w:p w:rsidR="00C0380F" w:rsidRDefault="00C0380F" w:rsidP="00C0380F">
      <w:pPr>
        <w:pStyle w:val="23"/>
      </w:pPr>
      <w:r>
        <w:t>Восприимчивость людей к вирусу гепатита В высокая. Наиболее чувствительны дети первого года жизни. А также наибольшая заболева</w:t>
      </w:r>
      <w:r>
        <w:t>е</w:t>
      </w:r>
      <w:r>
        <w:t>мость отмечается среди лиц 20–29 лет. Вирус гепатита В в 100 раз зара</w:t>
      </w:r>
      <w:r>
        <w:t>з</w:t>
      </w:r>
      <w:r>
        <w:t>нее, чем ВИЧ.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Группы повышенного риска:</w:t>
      </w:r>
    </w:p>
    <w:p w:rsidR="00C0380F" w:rsidRDefault="00C0380F" w:rsidP="00C0380F">
      <w:pPr>
        <w:numPr>
          <w:ilvl w:val="0"/>
          <w:numId w:val="1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Лица, получающие гемотрансфузии, оперативное лечение, множественные инъекции лекарственных веществ;</w:t>
      </w:r>
    </w:p>
    <w:p w:rsidR="00C0380F" w:rsidRDefault="00C0380F" w:rsidP="00C0380F">
      <w:pPr>
        <w:numPr>
          <w:ilvl w:val="0"/>
          <w:numId w:val="1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Медицинские работники – хирурги, стоматологи, акушеры-гинекологи, сотрудники отделений реанимации и интенсивной терапии и др.;</w:t>
      </w:r>
    </w:p>
    <w:p w:rsidR="00C0380F" w:rsidRDefault="00C0380F" w:rsidP="00C0380F">
      <w:pPr>
        <w:numPr>
          <w:ilvl w:val="0"/>
          <w:numId w:val="1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Наркоманы;</w:t>
      </w:r>
    </w:p>
    <w:p w:rsidR="00C0380F" w:rsidRDefault="00C0380F" w:rsidP="00C0380F">
      <w:pPr>
        <w:numPr>
          <w:ilvl w:val="0"/>
          <w:numId w:val="1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Проститутки;</w:t>
      </w:r>
    </w:p>
    <w:p w:rsidR="00C0380F" w:rsidRDefault="00C0380F" w:rsidP="00C0380F">
      <w:pPr>
        <w:numPr>
          <w:ilvl w:val="0"/>
          <w:numId w:val="1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Жители регионов с высокой частотой носительства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большинстве случаев острый гепатит В заканчивается выздоро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лением. В 5–10% случаев заболевание может принять затяжное или перс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стирующее течение.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Летальность при остром гепатите В составляет 0,4–1,0%.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Статус человека по отношению к гепатиту В:</w:t>
      </w:r>
    </w:p>
    <w:p w:rsidR="00C0380F" w:rsidRDefault="00C0380F" w:rsidP="00C0380F">
      <w:pPr>
        <w:numPr>
          <w:ilvl w:val="0"/>
          <w:numId w:val="2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Восприимчивый – человек никогда не болел гепатитом В, у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го нет иммунитета. В этом случае необходима вакцинация.</w:t>
      </w:r>
    </w:p>
    <w:p w:rsidR="00C0380F" w:rsidRDefault="00C0380F" w:rsidP="00C0380F">
      <w:pPr>
        <w:numPr>
          <w:ilvl w:val="0"/>
          <w:numId w:val="2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Иммунный – человек переболел гепатитом В, у него сформ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рован иммунный ответ. Заразиться снова он не может.</w:t>
      </w:r>
    </w:p>
    <w:p w:rsidR="00C0380F" w:rsidRDefault="00C0380F" w:rsidP="00C0380F">
      <w:pPr>
        <w:numPr>
          <w:ilvl w:val="0"/>
          <w:numId w:val="2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Носитель – человек заражен вирусом, самочувствие обычно хорошее, но существует опасность заражения окружающих. Необходимо находиться под наблюдением врача и проходить регулярные осмотры на случай развития серьезных последствий для печени.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numPr>
          <w:ilvl w:val="2"/>
          <w:numId w:val="20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Патогенез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места внедрения вирус гематогенно достигает печени, где в геп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тоцитах происходит репликация вирионов. Имеются также данные о внепеченочной репродукции вируса в клетках костного мозга, крови, лимф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тических узлов, селезенки.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Адсорбция осуществляется благодаря наличию на внешней оболочке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 xml:space="preserve"> белков </w:t>
      </w:r>
      <w:r>
        <w:rPr>
          <w:color w:val="000000"/>
          <w:sz w:val="28"/>
          <w:szCs w:val="28"/>
          <w:lang w:val="en-US"/>
        </w:rPr>
        <w:t>pre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, реагирующих на зоны полимеразного альбумина на поверхности гепатоцита. Затем вирус путем рецепторопосредованного энд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цитоза проникает внутрь клетки. В ходе прохождения в гепатоцит прои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ходит удлинение короткой «плюс»-цепи ДНК. Геном вируса гепатита В проникает в ядро, где синтезируется прегеном (РНК размером 3500 ну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леотидов) и мРНК (для синтеза белков) вируса под воздействием ДНК-зависимой-РНК-полимеразы. Прегеном и ДНК-полимераза, упаковавшись в капсид, переносятся в цитоплазму, где происходит </w:t>
      </w:r>
      <w:r>
        <w:rPr>
          <w:color w:val="000000"/>
          <w:sz w:val="28"/>
          <w:szCs w:val="28"/>
        </w:rPr>
        <w:lastRenderedPageBreak/>
        <w:t>транскрипция прег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нома с образованием «минус»-цепи ДНК. После разрушения прегенома «минус»-цепь служит матрицей для формирования «плюс»-цепи ДНК.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следняя, заключенная в капсид и суперкапсид, покидает гепатоцит.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</w:r>
      <w:r>
        <w:rPr>
          <w:color w:val="000000"/>
          <w:sz w:val="28"/>
          <w:szCs w:val="28"/>
        </w:rPr>
        <w:pict>
          <v:group id="_x0000_s1026" editas="canvas" style="width:430.1pt;height:657pt;mso-position-horizontal-relative:char;mso-position-vertical-relative:line" coordorigin="2667,-967" coordsize="6409,985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667;top:-967;width:6409;height:9855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757;top:788;width:2090;height:540" stroked="f">
              <v:textbox style="mso-next-textbox:#_x0000_s1028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Адсорбция на поверхности гепат</w:t>
                    </w:r>
                    <w:r>
                      <w:rPr>
                        <w:color w:val="FF0000"/>
                      </w:rPr>
                      <w:t>о</w:t>
                    </w:r>
                    <w:r>
                      <w:rPr>
                        <w:color w:val="FF0000"/>
                      </w:rPr>
                      <w:t>цита</w:t>
                    </w:r>
                  </w:p>
                </w:txbxContent>
              </v:textbox>
            </v:shape>
            <v:shape id="_x0000_s1029" type="#_x0000_t75" style="position:absolute;left:5175;top:-832;width:1115;height:1036">
              <v:imagedata r:id="rId19" o:title="PB040184"/>
            </v:shape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_x0000_s1030" type="#_x0000_t184" style="position:absolute;left:5053;top:-534;width:696;height:1207;rotation:-3443939fd" stroked="f"/>
            <v:shape id="_x0000_s1031" type="#_x0000_t184" style="position:absolute;left:5012;top:-1177;width:656;height:1075;rotation:3081852fd" stroked="f"/>
            <v:shape id="_x0000_s1032" type="#_x0000_t184" style="position:absolute;left:5757;top:-1174;width:659;height:1073;rotation:8496246fd" stroked="f"/>
            <v:shape id="_x0000_s1033" type="#_x0000_t184" style="position:absolute;left:5671;top:-374;width:540;height:974;rotation:16089628fd" stroked="f"/>
            <v:shape id="_x0000_s1034" type="#_x0000_t184" style="position:absolute;left:4896;top:-832;width:558;height:1080;rotation:-214679fd" adj="11881" stroked="f"/>
            <v:rect id="_x0000_s1035" style="position:absolute;left:6150;top:-22;width:418;height:270" stroked="f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36" type="#_x0000_t95" style="position:absolute;left:4357;top:-571;width:1080;height:557;rotation:90" stroked="f"/>
            <v:shape id="_x0000_s1037" type="#_x0000_t184" style="position:absolute;left:6011;top:-832;width:536;height:1080;rotation:180" adj="11910" stroked="f"/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_x0000_s1038" type="#_x0000_t93" style="position:absolute;left:5463;top:378;width:540;height:279;rotation:90" adj="13199,7778"/>
            <v:shape id="_x0000_s1039" type="#_x0000_t93" style="position:absolute;left:5463;top:1458;width:540;height:279;rotation:90" adj="13199,7778"/>
            <v:shape id="_x0000_s1040" type="#_x0000_t93" style="position:absolute;left:5463;top:3618;width:540;height:280;rotation:90" adj="13199,7778"/>
            <v:shape id="_x0000_s1041" type="#_x0000_t93" style="position:absolute;left:5463;top:2538;width:540;height:279;rotation:90" adj="13199,7778"/>
            <v:shape id="_x0000_s1042" type="#_x0000_t202" style="position:absolute;left:3921;top:1868;width:3622;height:540" stroked="f">
              <v:textbox style="mso-next-textbox:#_x0000_s1042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 xml:space="preserve">Эндоцитоз с удлинением короткой </w:t>
                    </w:r>
                  </w:p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«плюс»-цепи ДНК</w:t>
                    </w:r>
                  </w:p>
                </w:txbxContent>
              </v:textbox>
            </v:shape>
            <v:shape id="_x0000_s1043" type="#_x0000_t202" style="position:absolute;left:4200;top:2948;width:3065;height:540" stroked="f">
              <v:textbox style="mso-next-textbox:#_x0000_s1043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 xml:space="preserve">Проникновение генома вируса </w:t>
                    </w:r>
                  </w:p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в я</w:t>
                    </w:r>
                    <w:r>
                      <w:rPr>
                        <w:color w:val="FF0000"/>
                      </w:rPr>
                      <w:t>д</w:t>
                    </w:r>
                    <w:r>
                      <w:rPr>
                        <w:color w:val="FF0000"/>
                      </w:rPr>
                      <w:t>ро</w:t>
                    </w:r>
                  </w:p>
                </w:txbxContent>
              </v:textbox>
            </v:shape>
            <v:shape id="_x0000_s1044" type="#_x0000_t202" style="position:absolute;left:4478;top:4028;width:2508;height:405" stroked="f">
              <v:textbox style="mso-next-textbox:#_x0000_s1044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Прегеном</w:t>
                    </w:r>
                  </w:p>
                </w:txbxContent>
              </v:textbox>
            </v:shape>
            <v:shape id="_x0000_s1045" type="#_x0000_t202" style="position:absolute;left:6011;top:3488;width:1811;height:540" stroked="f">
              <v:textbox style="mso-next-textbox:#_x0000_s1045">
                <w:txbxContent>
                  <w:p w:rsidR="00C0380F" w:rsidRDefault="00C0380F" w:rsidP="00C0380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ДНК-зависимая РНК-полимераза</w:t>
                    </w:r>
                  </w:p>
                </w:txbxContent>
              </v:textbox>
            </v:shape>
            <v:shape id="_x0000_s1046" type="#_x0000_t93" style="position:absolute;left:5463;top:4428;width:540;height:280;rotation:90" adj="13199,7778"/>
            <v:shape id="_x0000_s1047" type="#_x0000_t202" style="position:absolute;left:4618;top:4838;width:2368;height:405" stroked="f">
              <v:textbox style="mso-next-textbox:#_x0000_s1047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Выход в цитоплазму</w:t>
                    </w:r>
                  </w:p>
                </w:txbxContent>
              </v:textbox>
            </v:shape>
            <v:shape id="_x0000_s1048" type="#_x0000_t93" style="position:absolute;left:5464;top:5237;width:540;height:282;rotation:90" adj="13199,7778"/>
            <v:shape id="_x0000_s1049" type="#_x0000_t202" style="position:absolute;left:6011;top:5108;width:1810;height:405" stroked="f">
              <v:textbox style="mso-next-textbox:#_x0000_s1049">
                <w:txbxContent>
                  <w:p w:rsidR="00C0380F" w:rsidRDefault="00C0380F" w:rsidP="00C0380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 xml:space="preserve">ДНК-полимераза </w:t>
                    </w:r>
                  </w:p>
                </w:txbxContent>
              </v:textbox>
            </v:shape>
            <v:shape id="_x0000_s1050" type="#_x0000_t202" style="position:absolute;left:4896;top:5648;width:1811;height:405" stroked="f">
              <v:textbox style="mso-next-textbox:#_x0000_s1050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«Минус»-цепь ДНК</w:t>
                    </w:r>
                  </w:p>
                </w:txbxContent>
              </v:textbox>
            </v:shape>
            <v:shape id="_x0000_s1051" type="#_x0000_t93" style="position:absolute;left:5463;top:6048;width:540;height:279;rotation:90" adj="13199,7778"/>
            <v:shape id="_x0000_s1052" type="#_x0000_t202" style="position:absolute;left:4896;top:6458;width:1769;height:405" stroked="f">
              <v:textbox style="mso-next-textbox:#_x0000_s1052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«Плюс»-цепь ДНК</w:t>
                    </w:r>
                  </w:p>
                </w:txbxContent>
              </v:textbox>
            </v:shape>
            <v:shape id="_x0000_s1053" type="#_x0000_t93" style="position:absolute;left:5463;top:6858;width:540;height:280;rotation:90" adj="13199,7778"/>
            <v:shape id="_x0000_s1054" type="#_x0000_t202" style="position:absolute;left:5175;top:7268;width:1250;height:1007" stroked="f">
              <v:textbox style="mso-next-textbox:#_x0000_s1054">
                <w:txbxContent>
                  <w:p w:rsidR="00C0380F" w:rsidRDefault="00C0380F" w:rsidP="00C0380F">
                    <w:r>
                      <w:pict>
                        <v:shape id="_x0000_i1027" type="#_x0000_t75" style="width:69.3pt;height:60.2pt">
                          <v:imagedata r:id="rId20" o:title=""/>
                        </v:shape>
                      </w:pict>
                    </w:r>
                  </w:p>
                </w:txbxContent>
              </v:textbox>
            </v:shape>
            <v:shape id="_x0000_s1055" type="#_x0000_t202" style="position:absolute;left:4478;top:8348;width:2786;height:405" stroked="f">
              <v:textbox style="mso-next-textbox:#_x0000_s1055">
                <w:txbxContent>
                  <w:p w:rsidR="00C0380F" w:rsidRDefault="00C0380F" w:rsidP="00C0380F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Новый вирус покидает гепатоцит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Рис. 11. </w:t>
      </w:r>
      <w:r>
        <w:rPr>
          <w:color w:val="000000"/>
          <w:sz w:val="28"/>
          <w:szCs w:val="28"/>
        </w:rPr>
        <w:t>Схема патогенеза вирусного гепатита 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Вирус гепатита В не обладает цитотоксичностью. Цитолиз гепатоц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тов происходит в результате аутоиммунного ответа организма. Близость антигенной структуры вирусных и клеточных белков обуславливает реа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цию гуморальной иммунной системы не только против вируса, но и против собственных компонентов клетки. При этом повреждаются и инфицир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ванные гепатоциты, и интактные, что обеспечивает распространение не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роза в печени, прогрессирование патологического процесса.</w:t>
      </w:r>
    </w:p>
    <w:p w:rsidR="00C0380F" w:rsidRDefault="00C0380F" w:rsidP="00C0380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Помимо репликативной выделяют также интегративную форму течения инфекции. При этом происходит встраивание всего или части (например, фрагмента, отв</w:t>
      </w:r>
      <w:r>
        <w:rPr>
          <w:sz w:val="28"/>
        </w:rPr>
        <w:t>е</w:t>
      </w:r>
      <w:r>
        <w:rPr>
          <w:sz w:val="28"/>
        </w:rPr>
        <w:t xml:space="preserve">чающего за синтез </w:t>
      </w:r>
      <w:r>
        <w:rPr>
          <w:sz w:val="28"/>
          <w:lang w:val="en-US"/>
        </w:rPr>
        <w:t>HBsAg</w:t>
      </w:r>
      <w:r>
        <w:rPr>
          <w:sz w:val="28"/>
        </w:rPr>
        <w:t>) генома вируса в геном клетки хозяина, что обуславливает развитие персистирующей формы теч</w:t>
      </w:r>
      <w:r>
        <w:rPr>
          <w:sz w:val="28"/>
        </w:rPr>
        <w:t>е</w:t>
      </w:r>
      <w:r>
        <w:rPr>
          <w:sz w:val="28"/>
        </w:rPr>
        <w:t>ния гепатита В и первичной гепатоцеллюлярной карциномы (в р</w:t>
      </w:r>
      <w:r>
        <w:rPr>
          <w:sz w:val="28"/>
        </w:rPr>
        <w:t>е</w:t>
      </w:r>
      <w:r>
        <w:rPr>
          <w:sz w:val="28"/>
        </w:rPr>
        <w:t>зультате делеций, транслокаций и амплификаций).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со слабой иммуногенностью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 xml:space="preserve"> и близостью антигенной структуры вирусных и клеточных белков иммунный ответ развертывается постепенно, с поздним накоплением антител.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больных вирусным гепатитом В выявлено сходство по локусам </w:t>
      </w:r>
      <w:r>
        <w:rPr>
          <w:color w:val="000000"/>
          <w:sz w:val="28"/>
          <w:szCs w:val="28"/>
          <w:lang w:val="en-US"/>
        </w:rPr>
        <w:t>HLA</w:t>
      </w:r>
      <w:r>
        <w:rPr>
          <w:color w:val="000000"/>
          <w:sz w:val="28"/>
          <w:szCs w:val="28"/>
        </w:rPr>
        <w:t xml:space="preserve"> А3, В7, В18, В22, </w:t>
      </w:r>
      <w:r>
        <w:rPr>
          <w:color w:val="000000"/>
          <w:sz w:val="28"/>
          <w:szCs w:val="28"/>
          <w:lang w:val="en-US"/>
        </w:rPr>
        <w:t>DR</w:t>
      </w:r>
      <w:r>
        <w:rPr>
          <w:color w:val="000000"/>
          <w:sz w:val="28"/>
          <w:szCs w:val="28"/>
        </w:rPr>
        <w:t xml:space="preserve">3. Вместе с тем резистентность к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 xml:space="preserve"> 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ляется наличием фенотипа </w:t>
      </w:r>
      <w:r>
        <w:rPr>
          <w:color w:val="000000"/>
          <w:sz w:val="28"/>
          <w:szCs w:val="28"/>
          <w:lang w:val="en-US"/>
        </w:rPr>
        <w:t>HLA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 xml:space="preserve">9, 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</w:rPr>
        <w:t xml:space="preserve">40.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Первым этапом иммунного ответа является активация Т-клеточного звена. Цитотоксические Т-лимфоциты подавляют репликацию вируса п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тем цитолиза инфицированных гепатоцитов. При безжелтушных, стертых и иннапарантных формах гепатита В иммунный ответ характеризуется 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лерантностью Т-лимфоцитов, при этом они теряют способность распозн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вать антигены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Реакция со стороны гуморального звена иммунитета характеризуется появлением антител против всех антигенов вируса. Первыми обнаружив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ются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>, а затем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numPr>
          <w:ilvl w:val="2"/>
          <w:numId w:val="20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Патоморфология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морфологическом исследовании обнаруживают дистрофические изменения гепатоцитов, зональные некрозы, активизацию и пролиферацию звездчатых эндотелиоцитов (клеток Купфера), в более тяжелых случаях – субмассивные и массивные некрозы печени, которые нередко являются патологоанатомическим субстратом печеночной комы. Холестатические варианты гепатита В сопровождаются вовлечением в процесс внутрипеч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ночных желчных ходов с образованием в них желчных тромбов с увелич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нием содержания билирубина в гепатоцитах.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numPr>
          <w:ilvl w:val="2"/>
          <w:numId w:val="20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Клиническая картина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Инкубационный период</w:t>
      </w:r>
      <w:r>
        <w:rPr>
          <w:color w:val="000000"/>
          <w:sz w:val="28"/>
          <w:szCs w:val="28"/>
        </w:rPr>
        <w:t xml:space="preserve"> продолжается от 6 недель до 6 месяцев.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Преджелтушный (продромальный) период</w:t>
      </w:r>
      <w:r>
        <w:rPr>
          <w:color w:val="000000"/>
          <w:sz w:val="28"/>
          <w:szCs w:val="28"/>
        </w:rPr>
        <w:t xml:space="preserve"> длится 4–10 недель. Для него характерны астеновегетативный, диспепсический, артралгический и смешанный синдромы. В последние дни этого периода увеличиваются размеры печени и селезенки, изменяется цвет мочи и стула. У некоторых больных отмечаются уртикарный дерматит, васкулит, у детей описан 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пулезный акродерматит.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Период разгара</w:t>
      </w:r>
      <w:r>
        <w:rPr>
          <w:color w:val="000000"/>
          <w:sz w:val="28"/>
          <w:szCs w:val="28"/>
        </w:rPr>
        <w:t xml:space="preserve"> продолжается 2–6 недель. Характеризуется данный период наличием синдромов желтухи, интоксикации, гепатоспленомег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лии, изменения работы сердечно-сосудистой и нервной систем.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Желтушность вначале выявляется на слизистых оболочках полости рта и склерах, а затем быстро распространяется на лицо, туловище и конечности. Происходит обесцвечивание стула и потемнение (до цвета те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ного пива) мочи.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Синдром интоксикации проявляется слабостью, апатией, раздраж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тельностью, нарушением глубины и продолжительности сна, снижением аппетита, появлением тошноты и рвоты.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размеров печени обуславливает появление чувства т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жести, распирания в правом подреберье из-за растяжения капсулы печени. При пальпации определяется плотно-эластическая консистенция гладкой печени. Степень выраженности гепатомегалии соответствует тяжести 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лезни. Плотная консистенция печени, сохраняющаяся после угасания 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новных симптомов болезни – признак хронизации гепатита.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Желчные кислоты обладают ваготоническим эффектом, с которым связано развитие артериальной гипотензии, брадикардии, приглушенность сердечных тонов, наличие систолического шума на верхушке сердца.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Поражение нервной системы проявляется инверсией сна, головной болью, раздражительностью или эйфорией.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Тяжелая форма гепатита сопровождается геморрагическим синдр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мом в виде носового кровотечения, петехий на коже, желудочно-кишечных кровотечений, метроррагий.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Период угасания</w:t>
      </w:r>
      <w:r>
        <w:rPr>
          <w:color w:val="000000"/>
          <w:sz w:val="28"/>
          <w:szCs w:val="28"/>
        </w:rPr>
        <w:t xml:space="preserve"> характеризуется уменьшением проявлений инто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сикации при сохранении астеновегетативного синдрома.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Период реконвалесценции</w:t>
      </w:r>
      <w:r>
        <w:rPr>
          <w:color w:val="000000"/>
          <w:sz w:val="28"/>
          <w:szCs w:val="28"/>
        </w:rPr>
        <w:t xml:space="preserve"> продолжается 2–12 месяцев. Симптомы постепенно угасают, но довольно долго остаются незначительные отклонения функциональных печеночных тестов, астения, вегетативные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стройства, ощущение дискомфорта в правом подреберье.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безжелтушной форме гепатита изменения печени менее выр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жены. Печень несколько увеличена в размерах, имеет закругленный край и гладкую поверхность. При лапароскопии находят картину большой кра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ной печени. Гистологическая картина представлена баллонной дистроф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ей, некрозом отдельных гепатоцитов, в меньшей степени выражена восп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лительная инфильтрация, холестаз отсутствует.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фульминантном (некротическом, молниеносном) течении геп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тита печень уменьшается в размерах, становится дряблой, с острым краем. При гистологическом исследовании гепатоциты немногочислены (опред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ляются в сохранившейся паренхиме по периферии долек), находятся в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стоянии баллонной дистрофии, определяются мостовидные или массивные некрозы. Выражен холестаз. На месте некрозов выявляются разрастания соединительной ткани с формированием ложных желчных ходов. Если больные не погибают в период разгара от печеночной комы, у них развив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ется хронический гепатит, цирроз печени.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5–15% больных развивается холестатическая форма гепатита В. Она характеризуется интенсивной и продолжительной желтухой, кожным зудом, значительным увеличением печени и желчного пузыря. Синдром интоксикации выражен умеренно. Данная форма может развиваться в пожилом возрасте, при приеме в продромальный период алкоголя, ряда лекарственных средств (противотуберкулезные препараты, гестагены, тетр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циклины, транквилизаторы), наличии сопутствующих заболеваний (саха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ный диабет и др.).</w:t>
      </w:r>
    </w:p>
    <w:p w:rsidR="00C0380F" w:rsidRDefault="00C0380F" w:rsidP="00C0380F">
      <w:pPr>
        <w:numPr>
          <w:ilvl w:val="2"/>
          <w:numId w:val="20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Осложнения</w:t>
      </w:r>
    </w:p>
    <w:p w:rsidR="00C0380F" w:rsidRDefault="00C0380F" w:rsidP="00C0380F">
      <w:pPr>
        <w:numPr>
          <w:ilvl w:val="0"/>
          <w:numId w:val="2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Острая печеночная недостаточность (0,8–1,0% случаев).</w:t>
      </w:r>
    </w:p>
    <w:p w:rsidR="00C0380F" w:rsidRDefault="00C0380F" w:rsidP="00C0380F">
      <w:pPr>
        <w:numPr>
          <w:ilvl w:val="0"/>
          <w:numId w:val="2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Массивный геморрагический синдром.</w:t>
      </w:r>
    </w:p>
    <w:p w:rsidR="00C0380F" w:rsidRDefault="00C0380F" w:rsidP="00C0380F">
      <w:pPr>
        <w:numPr>
          <w:ilvl w:val="0"/>
          <w:numId w:val="2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Обострения и рецидивы болезни.</w:t>
      </w:r>
    </w:p>
    <w:p w:rsidR="00C0380F" w:rsidRDefault="00C0380F" w:rsidP="00C0380F">
      <w:pPr>
        <w:numPr>
          <w:ilvl w:val="0"/>
          <w:numId w:val="2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Поражение желчных путей.</w:t>
      </w:r>
    </w:p>
    <w:p w:rsidR="00C0380F" w:rsidRDefault="00C0380F" w:rsidP="00C0380F">
      <w:pPr>
        <w:numPr>
          <w:ilvl w:val="0"/>
          <w:numId w:val="2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Наслоение вторичной бактериальной инфекции (пневмония, холангит, холецистит).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Диагностика</w:t>
      </w:r>
    </w:p>
    <w:p w:rsidR="00C0380F" w:rsidRDefault="00C0380F" w:rsidP="00C0380F">
      <w:pPr>
        <w:numPr>
          <w:ilvl w:val="0"/>
          <w:numId w:val="2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Клиническая картина. </w:t>
      </w:r>
    </w:p>
    <w:p w:rsidR="00C0380F" w:rsidRDefault="00C0380F" w:rsidP="00C0380F">
      <w:pPr>
        <w:numPr>
          <w:ilvl w:val="0"/>
          <w:numId w:val="2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Эпидемиологический анамнез.</w:t>
      </w:r>
    </w:p>
    <w:p w:rsidR="00C0380F" w:rsidRDefault="00C0380F" w:rsidP="00C0380F">
      <w:pPr>
        <w:numPr>
          <w:ilvl w:val="0"/>
          <w:numId w:val="2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Серологический метод: используют постановку ИФА, напра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ленного на поиск маркеров гепатита В.</w:t>
      </w:r>
    </w:p>
    <w:p w:rsidR="00C0380F" w:rsidRDefault="00C0380F" w:rsidP="00C0380F">
      <w:pPr>
        <w:tabs>
          <w:tab w:val="left" w:pos="7667"/>
          <w:tab w:val="left" w:pos="7854"/>
        </w:tabs>
        <w:spacing w:line="360" w:lineRule="auto"/>
        <w:ind w:firstLine="7667"/>
        <w:rPr>
          <w:i/>
          <w:iCs/>
          <w:color w:val="000000"/>
          <w:sz w:val="28"/>
          <w:szCs w:val="28"/>
        </w:rPr>
      </w:pPr>
    </w:p>
    <w:p w:rsidR="00C0380F" w:rsidRDefault="00C0380F" w:rsidP="00C0380F">
      <w:pPr>
        <w:tabs>
          <w:tab w:val="left" w:pos="7667"/>
          <w:tab w:val="left" w:pos="7854"/>
        </w:tabs>
        <w:spacing w:line="360" w:lineRule="auto"/>
        <w:ind w:firstLine="7667"/>
        <w:rPr>
          <w:i/>
          <w:iCs/>
          <w:color w:val="000000"/>
          <w:sz w:val="28"/>
          <w:szCs w:val="28"/>
        </w:rPr>
      </w:pPr>
    </w:p>
    <w:p w:rsidR="00C0380F" w:rsidRDefault="00C0380F" w:rsidP="00C0380F">
      <w:pPr>
        <w:tabs>
          <w:tab w:val="left" w:pos="7667"/>
          <w:tab w:val="left" w:pos="7854"/>
        </w:tabs>
        <w:spacing w:line="360" w:lineRule="auto"/>
        <w:ind w:firstLine="7667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Таблица 3</w:t>
      </w:r>
    </w:p>
    <w:tbl>
      <w:tblPr>
        <w:tblW w:w="96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2244"/>
        <w:gridCol w:w="2057"/>
        <w:gridCol w:w="1973"/>
        <w:gridCol w:w="1496"/>
        <w:gridCol w:w="1870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54"/>
          <w:jc w:val="center"/>
        </w:trPr>
        <w:tc>
          <w:tcPr>
            <w:tcW w:w="2244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Сывороточные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ры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Инкубационный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риод</w:t>
            </w:r>
          </w:p>
        </w:tc>
        <w:tc>
          <w:tcPr>
            <w:tcW w:w="197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Преджелтушный период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Желтушный период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Выздоровление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28"/>
          <w:jc w:val="center"/>
        </w:trPr>
        <w:tc>
          <w:tcPr>
            <w:tcW w:w="224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HBsAg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973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03"/>
          <w:jc w:val="center"/>
        </w:trPr>
        <w:tc>
          <w:tcPr>
            <w:tcW w:w="224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  <w:lang w:val="en-US"/>
              </w:rPr>
              <w:t>Ag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973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49"/>
          <w:jc w:val="center"/>
        </w:trPr>
        <w:tc>
          <w:tcPr>
            <w:tcW w:w="224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HBsAg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73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24"/>
          <w:jc w:val="center"/>
        </w:trPr>
        <w:tc>
          <w:tcPr>
            <w:tcW w:w="224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HBeAg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73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98"/>
          <w:jc w:val="center"/>
        </w:trPr>
        <w:tc>
          <w:tcPr>
            <w:tcW w:w="2244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HBcorAg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IgM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973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80"/>
          <w:jc w:val="center"/>
        </w:trPr>
        <w:tc>
          <w:tcPr>
            <w:tcW w:w="2244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HBcorAg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IgG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73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24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HBV</w:t>
            </w:r>
            <w:r>
              <w:rPr>
                <w:color w:val="000000"/>
                <w:sz w:val="20"/>
                <w:szCs w:val="20"/>
              </w:rPr>
              <w:t>-ДНК</w:t>
            </w:r>
          </w:p>
        </w:tc>
        <w:tc>
          <w:tcPr>
            <w:tcW w:w="2057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73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numPr>
          <w:ilvl w:val="0"/>
          <w:numId w:val="2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ПЦР (обнаружение ДНК вируса гепатита В).</w:t>
      </w:r>
    </w:p>
    <w:p w:rsidR="00C0380F" w:rsidRDefault="00C0380F" w:rsidP="00C0380F">
      <w:pPr>
        <w:numPr>
          <w:ilvl w:val="0"/>
          <w:numId w:val="2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Биохимический анализ крови (повышение уровня АЛТ, АСТ, ЛДГ-4,5, общего билирубина за счет прямого, снижение уровня холест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рина, протромбинового индекса, гипер- и диспротеинемия, изменения 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моловой и сулемовой проб).</w:t>
      </w:r>
    </w:p>
    <w:p w:rsidR="00C0380F" w:rsidRDefault="00C0380F" w:rsidP="00C0380F">
      <w:pPr>
        <w:numPr>
          <w:ilvl w:val="0"/>
          <w:numId w:val="2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мочи на уробилин и желчные пигменты.</w:t>
      </w:r>
    </w:p>
    <w:p w:rsidR="00C0380F" w:rsidRDefault="00C0380F" w:rsidP="00C0380F">
      <w:pPr>
        <w:numPr>
          <w:ilvl w:val="0"/>
          <w:numId w:val="2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Клинический анализ крови (лейкопения, нейтропения, лимф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цитоз, моноцитоз, СОЭ в норме).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Лечение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Диета №5 (3000 калорий в день для взрослых; несоленые,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жирные продукты, приготовленные на пару, морсы, минеральные воды, соки).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Дизинтоксикационная терапия (5% раствор глюкозы, гемодез, реамберин).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Сорбенты (активированный уголь, полифепам).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Ферменты (фестал, мезим).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Витаминотерапия (витамины групп С и Е).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наличие геморрагического синдрома – витамин К, хлор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стый кальций.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Препараты, повышающие энергетические процессы в гепат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цитах (рибоксин).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антиоксиданты и мембрано-стабилизирующие средства (цит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хром С, кверцетин).</w:t>
      </w:r>
    </w:p>
    <w:p w:rsidR="00C0380F" w:rsidRDefault="00C0380F" w:rsidP="00C0380F">
      <w:pPr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тяжелых формах – гормональная терапия, плазмоферез, гемосорбция.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Профилактика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Неспецифическая профилактика</w:t>
      </w:r>
      <w:r>
        <w:rPr>
          <w:color w:val="000000"/>
          <w:sz w:val="28"/>
          <w:szCs w:val="28"/>
        </w:rPr>
        <w:t xml:space="preserve"> вирусного гепатита В направлена на повышение качества обследования донорской крови, преимущественное использование одноразовых медицинских инструментов, тщательную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зинфекцию и стерилизацию других инструментов.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Разработана </w:t>
      </w:r>
      <w:r>
        <w:rPr>
          <w:i/>
          <w:color w:val="000000"/>
          <w:sz w:val="28"/>
          <w:szCs w:val="28"/>
        </w:rPr>
        <w:t>специфическая профилактика</w:t>
      </w:r>
      <w:r>
        <w:rPr>
          <w:color w:val="000000"/>
          <w:sz w:val="28"/>
          <w:szCs w:val="28"/>
        </w:rPr>
        <w:t xml:space="preserve"> вирусного гепатита В. В России вакцинация против гепатита В введена в календарь профилактич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ских прививок с 1996 года. С помощью вакцинации удается снизить заб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леваемость гепатитом в 30 раз, а риск у новорожденных заболеть гепат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том В от матерей-носителей вируса уменьшается в 20 раз. Проведение ва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цинации вызывает образование антител к вирусу гепатита В более, чем у 95% вакцинированных.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детей вакцинации в первую очередь подлежат:</w:t>
      </w:r>
    </w:p>
    <w:p w:rsidR="00C0380F" w:rsidRDefault="00C0380F" w:rsidP="00C0380F">
      <w:pPr>
        <w:numPr>
          <w:ilvl w:val="0"/>
          <w:numId w:val="2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Новорожденные, родившиеся у матерей-носителей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 и больных гепатитом В в третьем триместре беременности. Вакцинацию таких детей проводят четырехкратно: первые 3 прививки делаются с инте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валом в один месяц (первое введение осуществляется сразу после рожд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ния), 4 прививка проводится в возрасте 12 месяцев.</w:t>
      </w:r>
    </w:p>
    <w:p w:rsidR="00C0380F" w:rsidRDefault="00C0380F" w:rsidP="00C0380F">
      <w:pPr>
        <w:numPr>
          <w:ilvl w:val="0"/>
          <w:numId w:val="2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Дети в регионах с распространенностью носительства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 выше 5%. Вакцинацию проводят трехкратно в 0–1–6 месяцев.</w:t>
      </w:r>
    </w:p>
    <w:p w:rsidR="00C0380F" w:rsidRDefault="00C0380F" w:rsidP="00C0380F">
      <w:pPr>
        <w:numPr>
          <w:ilvl w:val="0"/>
          <w:numId w:val="2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из семей, где есть носитель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 или больные хронич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ским вирусным гепатитом В. Вакцинацию проводят трехкратно в 0–1–6 месяцев.</w:t>
      </w:r>
    </w:p>
    <w:p w:rsidR="00C0380F" w:rsidRDefault="00C0380F" w:rsidP="00C0380F">
      <w:pPr>
        <w:numPr>
          <w:ilvl w:val="0"/>
          <w:numId w:val="2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домов ребенка и школ-интернатов. Вакцинацию проводят трехкратно в 0–1–6 месяцев.</w:t>
      </w:r>
    </w:p>
    <w:p w:rsidR="00C0380F" w:rsidRDefault="00C0380F" w:rsidP="00C0380F">
      <w:pPr>
        <w:numPr>
          <w:ilvl w:val="0"/>
          <w:numId w:val="2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Дети, получившие кровь и ее препараты, а также находящиеся на гемодиализе. Вакцинация четырехкратная: 3 первых прививки с меся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ным интервалом, последняя прививка – через 6 месяцев.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Вакцинация у взрослых проводится среди групп повышенного риска инфицирования (работники служб переливания крови, лица, занятые в производстве биологических препаратов из донорской и плацентарной крови, работники клинических лабораторий, медицинский персонал х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рургических и родильных отделений, отделений гемодиализа, больные с гемофилией, лица, имеющие контакт с носителями вируса гепатита В, 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ца, которым перелита кровь и т.п.). Вакцинация проводится по 2 схемам:</w:t>
      </w:r>
    </w:p>
    <w:p w:rsidR="00C0380F" w:rsidRDefault="00C0380F" w:rsidP="00C0380F">
      <w:pPr>
        <w:numPr>
          <w:ilvl w:val="0"/>
          <w:numId w:val="2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0–1–2 месяца – происходит быстрое нарастание антител.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меняется для экстренной профилактики (при операциях, парентеральных вмешательствах и др.). Ревакцинация проводится через 12–14 месяцев.</w:t>
      </w:r>
    </w:p>
    <w:p w:rsidR="00C0380F" w:rsidRDefault="00C0380F" w:rsidP="00C0380F">
      <w:pPr>
        <w:numPr>
          <w:ilvl w:val="0"/>
          <w:numId w:val="2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0–1–6 месяцев – иммунный ответ вырабатывается медленно, но при такой иммунизации достигается более высокий титр антител. Ревакц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нация через 5–7 лет.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Вакцинация не отягощает течение хронического гепатита В и носительство вируса. У лиц, перенесших острый вирусный гепатит В и име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 защитные антитела, вакцина оказывает усиливающий защитный э</w:t>
      </w:r>
      <w:r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фект.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России зарегистрированы следующие вакцины:</w:t>
      </w:r>
    </w:p>
    <w:p w:rsidR="00C0380F" w:rsidRDefault="00C0380F" w:rsidP="00C0380F">
      <w:pPr>
        <w:numPr>
          <w:ilvl w:val="0"/>
          <w:numId w:val="2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Рекомбинантная дрожжевая жидкая вакцина против гепатита В отечественной фирмы «Комбиотех» (Россия). Представляет собой повер</w:t>
      </w:r>
      <w:r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ностный антиген (подтип </w:t>
      </w:r>
      <w:r>
        <w:rPr>
          <w:i/>
          <w:iCs/>
          <w:color w:val="000000"/>
          <w:sz w:val="28"/>
          <w:szCs w:val="28"/>
          <w:lang w:val="en-US"/>
        </w:rPr>
        <w:t>ayw</w:t>
      </w:r>
      <w:r>
        <w:rPr>
          <w:color w:val="000000"/>
          <w:sz w:val="28"/>
          <w:szCs w:val="28"/>
        </w:rPr>
        <w:t xml:space="preserve">) вируса гепатита В, выделенный из штамма продуцента </w:t>
      </w:r>
      <w:r>
        <w:rPr>
          <w:color w:val="000000"/>
          <w:sz w:val="28"/>
          <w:szCs w:val="28"/>
          <w:lang w:val="en-US"/>
        </w:rPr>
        <w:t>Saccharomyces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cerevisiae</w:t>
      </w:r>
      <w:r>
        <w:rPr>
          <w:color w:val="000000"/>
          <w:sz w:val="28"/>
          <w:szCs w:val="28"/>
        </w:rPr>
        <w:t>, сорбированный на гидроксиде ал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миния. В качестве консерванта использован 0,005% мертиолят. Вакцина имеет вид мутной жидкости, которая при оттаивании разделяется на 2 слоя: верхний – бесцветная прозрачная жидкость, нижний – осадок белого цвета. Вводят внутримышечно: взрослым – в дельтовидную мышцу, нов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рожденным и детям младшего возраста – в передне-боковую часть бедра (при введении в другое место происходит снижение эффективности вакц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нации). Разовая доза для детей до 10 лет – 0,5 мл (10 мкг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), старше 10 лет – 1,0 мл (20 мкг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). Для пациентов отделения гемодиализа вводится взрослая двойная доза 2 мл (40 мкг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>). Реакция на введение возникает редко и представлена в виде боли, эритемы, уплотнения в месте введения, повышения температуры тела, недомогания, усталости, боли в суставах, мышцах, головной боли, головокружении, тошноты. Эти реакции развиваются обычно после первых двух инъекций и проходят через 2–3 дня. Трехкратное введение вакцины сопровождается образованием антител в защитном титре (10 МЕ и выше) с длительностью защиты 5 лет и более.</w:t>
      </w:r>
    </w:p>
    <w:p w:rsidR="00C0380F" w:rsidRDefault="00C0380F" w:rsidP="00C0380F">
      <w:pPr>
        <w:numPr>
          <w:ilvl w:val="0"/>
          <w:numId w:val="2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Вакцина «Энджерикс В» фирмы «Смиткляйн Бичем», Россия (дети до 10 лет – 0,5 мл, взрослые – 1,0 мл).</w:t>
      </w:r>
    </w:p>
    <w:p w:rsidR="00C0380F" w:rsidRDefault="00C0380F" w:rsidP="00C0380F">
      <w:pPr>
        <w:numPr>
          <w:ilvl w:val="0"/>
          <w:numId w:val="2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Вакцина «Н-В-</w:t>
      </w:r>
      <w:r>
        <w:rPr>
          <w:color w:val="000000"/>
          <w:sz w:val="28"/>
          <w:szCs w:val="28"/>
          <w:lang w:val="en-US"/>
        </w:rPr>
        <w:t>VAX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>» фирмы Мерк Шарп Доум, США (нов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рожденным вводятся 0,25 мл, детям – 0,5 мл, взрослым – 1,0 мл).</w:t>
      </w:r>
    </w:p>
    <w:p w:rsidR="00C0380F" w:rsidRDefault="00C0380F" w:rsidP="00C0380F">
      <w:pPr>
        <w:numPr>
          <w:ilvl w:val="0"/>
          <w:numId w:val="2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Вакцина «</w:t>
      </w:r>
      <w:r>
        <w:rPr>
          <w:color w:val="000000"/>
          <w:sz w:val="28"/>
          <w:szCs w:val="28"/>
          <w:lang w:val="en-US"/>
        </w:rPr>
        <w:t>Pec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>» производства Республики Куба.</w:t>
      </w:r>
    </w:p>
    <w:p w:rsidR="00C0380F" w:rsidRDefault="00C0380F" w:rsidP="00C0380F">
      <w:pPr>
        <w:numPr>
          <w:ilvl w:val="0"/>
          <w:numId w:val="2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Вакцина «Эувакс В» фирма Санофи Пастер, Корея. В состав входит очищенный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 (20 мкг).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Поствакцинальные осложнения: описаны единичные случаи алле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гических реакций немедленного типа, включая анафилактический </w:t>
      </w:r>
      <w:r>
        <w:rPr>
          <w:color w:val="000000"/>
          <w:sz w:val="28"/>
          <w:szCs w:val="28"/>
        </w:rPr>
        <w:lastRenderedPageBreak/>
        <w:t>шок, симптомы артралгии, миалгии, периферической нейропатии, включая 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ралич лицевого нерва.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Противоэпидемические мероприятия</w:t>
      </w:r>
      <w:r>
        <w:rPr>
          <w:color w:val="000000"/>
          <w:sz w:val="28"/>
          <w:szCs w:val="28"/>
        </w:rPr>
        <w:t xml:space="preserve"> направлены на раннее выявл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больных гепатитом В и прерывание путей распространения. Необх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димо выявление обстоятельств возможного заражения пациента за после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ние 6 месяцев (различные парентеральные манипуляции и др.), наблюд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за контактными лицами с лабораторным обследованием (АЛТ, марк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ры вирусного гепатита), проведение заключительной дезинфекции.</w:t>
      </w:r>
    </w:p>
    <w:p w:rsidR="00C0380F" w:rsidRDefault="00C0380F" w:rsidP="00C0380F">
      <w:pPr>
        <w:numPr>
          <w:ilvl w:val="1"/>
          <w:numId w:val="20"/>
        </w:num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20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3.2. Гепатит </w:t>
      </w:r>
      <w:r>
        <w:rPr>
          <w:b/>
          <w:color w:val="000000"/>
          <w:sz w:val="28"/>
          <w:szCs w:val="28"/>
          <w:lang w:val="en-US"/>
        </w:rPr>
        <w:t>D</w:t>
      </w:r>
    </w:p>
    <w:p w:rsidR="00C0380F" w:rsidRDefault="00C0380F" w:rsidP="00C0380F">
      <w:pPr>
        <w:numPr>
          <w:ilvl w:val="1"/>
          <w:numId w:val="20"/>
        </w:numPr>
        <w:spacing w:line="360" w:lineRule="auto"/>
        <w:ind w:firstLine="709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вирусное заболевание человека с парентеральным механизмом заражения, протекающее в виде ко- или микст-инфекции с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>-инфекцией и характеризующееся тяжелым течением, частым развитием фульминантных форм и цирроза печени.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) или дельта-вирус впервые был выявлен в 1977 году </w:t>
      </w:r>
      <w:r>
        <w:rPr>
          <w:color w:val="000000"/>
          <w:sz w:val="28"/>
          <w:szCs w:val="28"/>
          <w:lang w:val="en-US"/>
        </w:rPr>
        <w:t>M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Rizzetto</w:t>
      </w:r>
      <w:r>
        <w:rPr>
          <w:color w:val="000000"/>
          <w:sz w:val="28"/>
          <w:szCs w:val="28"/>
        </w:rPr>
        <w:t xml:space="preserve"> в ядрах гепатоцитов у больных хроническим гепат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том В. Он является дефектным вирусом, самостоятельно неспособным проникать в чувствительные клетки. Филогенетически вирус близок к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роидам растений, поэтому его относят к наиболее древним формам жизни, занимающим промежуточное место между вирусами растений и живо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ных. </w:t>
      </w:r>
      <w:r>
        <w:rPr>
          <w:color w:val="000000"/>
          <w:sz w:val="28"/>
          <w:szCs w:val="28"/>
          <w:lang w:val="en-US"/>
        </w:rPr>
        <w:t>HVD</w:t>
      </w:r>
      <w:r>
        <w:rPr>
          <w:color w:val="000000"/>
          <w:sz w:val="28"/>
          <w:szCs w:val="28"/>
        </w:rPr>
        <w:t xml:space="preserve"> термоустойчив, инфекционная способность его при ультрафи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летовом облучении не утрачивается.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Частица имеет сферическую форму диаметром 30–37 нм. Ее сердц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вина содержит геном и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-антиген (</w:t>
      </w:r>
      <w:r>
        <w:rPr>
          <w:color w:val="000000"/>
          <w:sz w:val="28"/>
          <w:szCs w:val="28"/>
          <w:lang w:val="en-US"/>
        </w:rPr>
        <w:t>HDAg</w:t>
      </w:r>
      <w:r>
        <w:rPr>
          <w:color w:val="000000"/>
          <w:sz w:val="28"/>
          <w:szCs w:val="28"/>
        </w:rPr>
        <w:t xml:space="preserve"> – единственный вирусоспециф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ческий продукт), располагающийся преимущественно в ядрах гепатоцитов в виде агрегатов отдельных частиц. Выявлено две </w:t>
      </w:r>
      <w:r>
        <w:rPr>
          <w:color w:val="000000"/>
          <w:sz w:val="28"/>
          <w:szCs w:val="28"/>
        </w:rPr>
        <w:lastRenderedPageBreak/>
        <w:t xml:space="preserve">разновидности </w:t>
      </w:r>
      <w:r>
        <w:rPr>
          <w:color w:val="000000"/>
          <w:sz w:val="28"/>
          <w:szCs w:val="28"/>
          <w:lang w:val="en-US"/>
        </w:rPr>
        <w:t>HDAg</w:t>
      </w:r>
      <w:r>
        <w:rPr>
          <w:color w:val="000000"/>
          <w:sz w:val="28"/>
          <w:szCs w:val="28"/>
        </w:rPr>
        <w:t xml:space="preserve"> с молекулярными массами 24 и 27 кД, на поверхности которых расположен общий эпитоп. Малая форма </w:t>
      </w:r>
      <w:r>
        <w:rPr>
          <w:color w:val="000000"/>
          <w:sz w:val="28"/>
          <w:szCs w:val="28"/>
          <w:lang w:val="en-US"/>
        </w:rPr>
        <w:t>HDAg</w:t>
      </w:r>
      <w:r>
        <w:rPr>
          <w:color w:val="000000"/>
          <w:sz w:val="28"/>
          <w:szCs w:val="28"/>
        </w:rPr>
        <w:t xml:space="preserve"> необходима для репликации вируса, а большая – для постройки вирусной частицы. Дельта-антиген устойчив к нагреванию, действию кислот и нуклеаз, но разрушается в присутствии щелочей и протеаз. Он обладает антигенной активностью и может быть использован для конструирования диагностических препаратов.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Геном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представлен однонитевой кольцевидной молекулой РНК с молек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лярной массой 0,5 МД. Разграничивают три генотипа дельта-вируса –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 xml:space="preserve">. Наиболее широко и повсеместно распространен генотип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, встреча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щийся в виде субтипов </w:t>
      </w:r>
      <w:r>
        <w:rPr>
          <w:color w:val="000000"/>
          <w:sz w:val="28"/>
          <w:szCs w:val="28"/>
          <w:lang w:val="en-US"/>
        </w:rPr>
        <w:t>Ia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Ib</w:t>
      </w:r>
      <w:r>
        <w:rPr>
          <w:color w:val="000000"/>
          <w:sz w:val="28"/>
          <w:szCs w:val="28"/>
        </w:rPr>
        <w:t xml:space="preserve">.Вирусный гепатит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, вызванный субтипом </w:t>
      </w:r>
      <w:r>
        <w:rPr>
          <w:color w:val="000000"/>
          <w:sz w:val="28"/>
          <w:szCs w:val="28"/>
          <w:lang w:val="en-US"/>
        </w:rPr>
        <w:t>Ia</w:t>
      </w:r>
      <w:r>
        <w:rPr>
          <w:color w:val="000000"/>
          <w:sz w:val="28"/>
          <w:szCs w:val="28"/>
        </w:rPr>
        <w:t xml:space="preserve">, протекает легче, а субтипом </w:t>
      </w:r>
      <w:r>
        <w:rPr>
          <w:color w:val="000000"/>
          <w:sz w:val="28"/>
          <w:szCs w:val="28"/>
          <w:lang w:val="en-US"/>
        </w:rPr>
        <w:t>Ib</w:t>
      </w:r>
      <w:r>
        <w:rPr>
          <w:color w:val="000000"/>
          <w:sz w:val="28"/>
          <w:szCs w:val="28"/>
        </w:rPr>
        <w:t>, преимущественно регистр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руемом у наркоманов, тяжелее.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генотип встречается преимущественно на территории России, </w:t>
      </w: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 xml:space="preserve"> – в Южной Америке. Все генотипы относятся к одному 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ротипу, поэтому образующиеся к ним антитела универсальны. В структуре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нет собственной полимеразы, а ее функции выполняет, по-видимому, клеточная полимераза. Малый размер генома обуславливает неспособность вируса к сам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стоятельной репликации в гепатоцитах хозяина. Внешняя оболочка обр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зована поверхностным антигеном вируса гепатита В –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55795" cy="2907030"/>
            <wp:effectExtent l="19050" t="0" r="1905" b="0"/>
            <wp:docPr id="12" name="Рисунок 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12.</w:t>
      </w:r>
      <w:r>
        <w:rPr>
          <w:color w:val="000000"/>
          <w:sz w:val="28"/>
          <w:szCs w:val="28"/>
        </w:rPr>
        <w:t xml:space="preserve"> Вирус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для репликации и экспрессии дельта-вирусу необх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дима хелперная функция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>. Вспомогательными вирусами могут сл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жить и другие представители H</w:t>
      </w:r>
      <w:r>
        <w:rPr>
          <w:color w:val="000000"/>
          <w:sz w:val="28"/>
          <w:szCs w:val="28"/>
          <w:lang w:val="en-US"/>
        </w:rPr>
        <w:t>epadnaviridae</w:t>
      </w:r>
      <w:r>
        <w:rPr>
          <w:color w:val="000000"/>
          <w:sz w:val="28"/>
          <w:szCs w:val="28"/>
        </w:rPr>
        <w:t>, в частности, вирус лесного сурка. Вирус-помощник необходим не только для репликации, а также для проникновения в клетки-мишени.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Связь обоих вирусов определяет возможность инфицирования либо при одновременном заражении, либо при суперинфицировании дельта-вирусом больного гепатитом В. Однако, в последние годы сложилось представление о наличии третьего механизма патогенеза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. Основанием послужило достаточно частое выявление у реципиентов тран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плантированной печени маркеров дельта-вируса при полном отсутствии маркеров вируса гепатита В. При этом клинических и лабораторных изм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нений не происходит. Последующее обнаружение маркеров гепатита В о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ределяло трансформацию латентной стадии с развитием клинической ка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тины. Такое автономное развитие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-инфекции косвенно подтверждает возможность проникновения дельта-вируса в неинфицированную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 xml:space="preserve"> клетку.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Эпидемиология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Предполагается, что всего в мире 17 млн.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-инфицированных хронических носителей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, что составляет 5% к их общему числу. В разных регионах гепатит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регистрируется с неодинаковой частотой от 0,1% до 20–30%. Особенно неблагополучные по дельта-вирусу районы – Южная Америка, Экваториальная Африка, бассейн Амазонки, Южная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дия, Средний Восток, Тува, Якутия, Молдова, Казахстан, Узбекистан.</w:t>
      </w:r>
    </w:p>
    <w:p w:rsidR="00C0380F" w:rsidRDefault="00C0380F" w:rsidP="00C0380F">
      <w:pPr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Источником инфекции являются больные острой и хронич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ской формами дельта-вирусной инфекцией, вирусоносители, а также нос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тели 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HDAg</w:t>
      </w:r>
      <w:r>
        <w:rPr>
          <w:color w:val="000000"/>
          <w:sz w:val="28"/>
          <w:szCs w:val="28"/>
        </w:rPr>
        <w:t xml:space="preserve">, т.к. известно, что у лиц с </w:t>
      </w:r>
      <w:r>
        <w:rPr>
          <w:color w:val="000000"/>
          <w:sz w:val="28"/>
          <w:szCs w:val="28"/>
          <w:lang w:val="en-US"/>
        </w:rPr>
        <w:t>anti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HDAg</w:t>
      </w:r>
      <w:r>
        <w:rPr>
          <w:color w:val="000000"/>
          <w:sz w:val="28"/>
          <w:szCs w:val="28"/>
        </w:rPr>
        <w:t xml:space="preserve"> одновременно можно обнаружить и РНК вируса.</w:t>
      </w:r>
    </w:p>
    <w:p w:rsidR="00C0380F" w:rsidRDefault="00C0380F" w:rsidP="00C0380F">
      <w:pPr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Механизм передачи – гемоконтактный. </w:t>
      </w:r>
    </w:p>
    <w:p w:rsidR="00C0380F" w:rsidRDefault="00C0380F" w:rsidP="00C0380F">
      <w:pPr>
        <w:numPr>
          <w:ilvl w:val="0"/>
          <w:numId w:val="29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Пути передачи – парентеральный, контактно-половой (при г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теро- и чаще гомосексуальных контактах), вертикальный. При дельта-гепатите имеются семейные очаги инфекции. Распространение инфекции в данном случае происходит при тесном бытовом контакте через микр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травмы. Возможность распространения вируса посредством кровососущих насекомых не отрицается. Однако, случаи такой передачи крайне редки и возможны только в эндемичных районах. Наибольшее значение в распр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странении дельта-вируса имеет искусственный путь передачи. Его реал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зация происходит при многочисленных медицинских манипуляциях.</w:t>
      </w:r>
    </w:p>
    <w:p w:rsidR="00C0380F" w:rsidRDefault="00C0380F" w:rsidP="00C0380F">
      <w:pPr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Факторы передачи – кровь. </w:t>
      </w:r>
    </w:p>
    <w:p w:rsidR="00C0380F" w:rsidRDefault="00C0380F" w:rsidP="00C0380F">
      <w:pPr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Заразный период – кровь больного особенно заразна перед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явлением клинических признаков болезни, после чего вирусемия резко снижается, хотя заразны и больные хроническим гепатитом.</w:t>
      </w:r>
    </w:p>
    <w:p w:rsidR="00C0380F" w:rsidRDefault="00C0380F" w:rsidP="00C0380F">
      <w:pPr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вирусу гепатита дельта восприимчивы все лица, больные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русным гепатитом В или являющиеся его носителями.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Дельта-инфекция возникает как спорадически, так и в виде вспышек.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Патогенез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особенностью дельта-вирусного гепатита является разв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тие микст-инфекции, поражение печени под воздействием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первичной коинфекции активная репликация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приводит к угнетению репродукции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 xml:space="preserve">. Содержание ДНК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 xml:space="preserve"> уменьшается или полностью исчезает из крови, прекращается циркуляция </w:t>
      </w:r>
      <w:r>
        <w:rPr>
          <w:color w:val="000000"/>
          <w:sz w:val="28"/>
          <w:szCs w:val="28"/>
          <w:lang w:val="en-US"/>
        </w:rPr>
        <w:t>HBeAg</w:t>
      </w:r>
      <w:r>
        <w:rPr>
          <w:color w:val="000000"/>
          <w:sz w:val="28"/>
          <w:szCs w:val="28"/>
        </w:rPr>
        <w:t xml:space="preserve">, падает содержание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>, а у 2–10% больных он полностью исчезает. Подавл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репликации вируса гепатита В чаще временное, но может быть и 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бильным. При супер-инфекции прогрессирующее развитие фульминантн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го гепатита или цирроза печени обусловлено преимущественно влиянием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18840" cy="1972310"/>
            <wp:effectExtent l="19050" t="0" r="0" b="0"/>
            <wp:docPr id="13" name="Рисунок 13" descr="P22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22001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0000"/>
                      <a:grayscl/>
                    </a:blip>
                    <a:srcRect l="11835" t="15114" b="17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13.</w:t>
      </w:r>
      <w:r>
        <w:rPr>
          <w:color w:val="000000"/>
          <w:sz w:val="28"/>
          <w:szCs w:val="28"/>
        </w:rPr>
        <w:t xml:space="preserve"> Временные соотношения лабораторных показателей при 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инфицировании вирусами гепатитов В и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46855" cy="2272665"/>
            <wp:effectExtent l="19050" t="0" r="0" b="0"/>
            <wp:docPr id="14" name="Рисунок 14" descr="P22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22001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2000"/>
                      <a:grayscl/>
                    </a:blip>
                    <a:srcRect b="2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14.</w:t>
      </w:r>
      <w:r>
        <w:rPr>
          <w:color w:val="000000"/>
          <w:sz w:val="28"/>
          <w:szCs w:val="28"/>
        </w:rPr>
        <w:t xml:space="preserve"> Временные соотношения лабораторных показателей 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перинфицировании вирусом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носителя гепатита 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отличие от вируса гепатита В вирус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 способен к прям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му цитопатическому действию на гепатоциты. Вместе с этим происходит экспрессия </w:t>
      </w:r>
      <w:r>
        <w:rPr>
          <w:color w:val="000000"/>
          <w:sz w:val="28"/>
          <w:szCs w:val="28"/>
          <w:lang w:val="en-US"/>
        </w:rPr>
        <w:t>HDAg</w:t>
      </w:r>
      <w:r>
        <w:rPr>
          <w:color w:val="000000"/>
          <w:sz w:val="28"/>
          <w:szCs w:val="28"/>
        </w:rPr>
        <w:t xml:space="preserve"> на мембрану гепатоцита, запускающая каскад иммунных реакций, приводящих к иммунному цитолизу инфицированных клеток.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Инфекционный процесс, обусловленный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>, проявляется цирк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ляцией в крови </w:t>
      </w:r>
      <w:r>
        <w:rPr>
          <w:color w:val="000000"/>
          <w:sz w:val="28"/>
          <w:szCs w:val="28"/>
          <w:lang w:val="en-US"/>
        </w:rPr>
        <w:t>HDAg</w:t>
      </w:r>
      <w:r>
        <w:rPr>
          <w:color w:val="000000"/>
          <w:sz w:val="28"/>
          <w:szCs w:val="28"/>
        </w:rPr>
        <w:t>, продолжительность которой зависит от наличия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теграции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 xml:space="preserve"> в геном гепатоцита и от того, как происходило инфицир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вание.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</w:t>
      </w:r>
      <w:r>
        <w:rPr>
          <w:color w:val="000000"/>
          <w:sz w:val="28"/>
          <w:szCs w:val="28"/>
          <w:lang w:val="en-US"/>
        </w:rPr>
        <w:t>HLA</w:t>
      </w:r>
      <w:r>
        <w:rPr>
          <w:color w:val="000000"/>
          <w:sz w:val="28"/>
          <w:szCs w:val="28"/>
        </w:rPr>
        <w:t>-фенотипировании выявлена преимущественная восприи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чивость к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-инфекции у представителей фенотипа </w:t>
      </w:r>
      <w:r>
        <w:rPr>
          <w:color w:val="000000"/>
          <w:sz w:val="28"/>
          <w:szCs w:val="28"/>
          <w:lang w:val="en-US"/>
        </w:rPr>
        <w:t>HLA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DR</w:t>
      </w:r>
      <w:r>
        <w:rPr>
          <w:color w:val="000000"/>
          <w:sz w:val="28"/>
          <w:szCs w:val="28"/>
        </w:rPr>
        <w:t xml:space="preserve">2, которым присуща предрасположенность к аутоиммунным заболеваниям. Показано также преимущественное развитие суперинфекции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у носителей </w:t>
      </w:r>
      <w:r>
        <w:rPr>
          <w:color w:val="000000"/>
          <w:sz w:val="28"/>
          <w:szCs w:val="28"/>
          <w:lang w:val="en-US"/>
        </w:rPr>
        <w:t>HBsAg</w:t>
      </w:r>
      <w:r>
        <w:rPr>
          <w:color w:val="000000"/>
          <w:sz w:val="28"/>
          <w:szCs w:val="28"/>
        </w:rPr>
        <w:t xml:space="preserve">, представителей фенотипов </w:t>
      </w:r>
      <w:r>
        <w:rPr>
          <w:color w:val="000000"/>
          <w:sz w:val="28"/>
          <w:szCs w:val="28"/>
          <w:lang w:val="en-US"/>
        </w:rPr>
        <w:t>HLA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</w:rPr>
        <w:t xml:space="preserve">35 и В8.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способен «запускать» аутоиммунный гепатит. У больных вирусным гепатитом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находят аутоантитела к базальной мембране гепат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цитов, а также </w:t>
      </w:r>
      <w:r>
        <w:rPr>
          <w:color w:val="000000"/>
          <w:sz w:val="28"/>
          <w:szCs w:val="28"/>
          <w:lang w:val="en-US"/>
        </w:rPr>
        <w:t>LKM</w:t>
      </w:r>
      <w:r>
        <w:rPr>
          <w:color w:val="000000"/>
          <w:sz w:val="28"/>
          <w:szCs w:val="28"/>
        </w:rPr>
        <w:t xml:space="preserve">-аутоантитела. 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Патоморфология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Изменения в печени характеризуются большей выраженностью не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ротических изменений, а при хроническом течении – высокой активностью процесса и ранним появлением признаков цирроза печени.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Клиническая картина</w:t>
      </w:r>
    </w:p>
    <w:p w:rsidR="00C0380F" w:rsidRDefault="00C0380F" w:rsidP="00C0380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Острый гепатит при </w:t>
      </w:r>
      <w:r>
        <w:rPr>
          <w:i/>
          <w:color w:val="000000"/>
          <w:sz w:val="28"/>
          <w:szCs w:val="28"/>
          <w:lang w:val="en-US"/>
        </w:rPr>
        <w:t>HDV</w:t>
      </w:r>
      <w:r>
        <w:rPr>
          <w:i/>
          <w:color w:val="000000"/>
          <w:sz w:val="28"/>
          <w:szCs w:val="28"/>
        </w:rPr>
        <w:t>/</w:t>
      </w:r>
      <w:r>
        <w:rPr>
          <w:i/>
          <w:color w:val="000000"/>
          <w:sz w:val="28"/>
          <w:szCs w:val="28"/>
          <w:lang w:val="en-US"/>
        </w:rPr>
        <w:t>HBV</w:t>
      </w:r>
      <w:r>
        <w:rPr>
          <w:i/>
          <w:color w:val="000000"/>
          <w:sz w:val="28"/>
          <w:szCs w:val="28"/>
        </w:rPr>
        <w:t>-коинфекции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Инкубационный период</w:t>
      </w:r>
      <w:r>
        <w:rPr>
          <w:color w:val="000000"/>
          <w:sz w:val="28"/>
          <w:szCs w:val="28"/>
        </w:rPr>
        <w:t xml:space="preserve"> составляет 1–6 месяцев. Заболевание начин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ется остро.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Преджелтушный период</w:t>
      </w:r>
      <w:r>
        <w:rPr>
          <w:color w:val="000000"/>
          <w:sz w:val="28"/>
          <w:szCs w:val="28"/>
        </w:rPr>
        <w:t xml:space="preserve"> длится 3–10 дней (короче, чем при виру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ном гепатите В) и проявляется синдромами лихорадки, интоксикации, диспепсических расстройств, артралгиями. </w:t>
      </w:r>
      <w:r>
        <w:rPr>
          <w:sz w:val="28"/>
        </w:rPr>
        <w:t>Переход в желтушный период сопровождается дальнейшим ухудшением состояния, нарастанием инто</w:t>
      </w:r>
      <w:r>
        <w:rPr>
          <w:sz w:val="28"/>
        </w:rPr>
        <w:t>к</w:t>
      </w:r>
      <w:r>
        <w:rPr>
          <w:sz w:val="28"/>
        </w:rPr>
        <w:t>сикации и диспепсии. По сравнению с острым гепатитом В заболевание отличается более высокой и более длительной лихорадочной реакцией, б</w:t>
      </w:r>
      <w:r>
        <w:rPr>
          <w:sz w:val="28"/>
        </w:rPr>
        <w:t>о</w:t>
      </w:r>
      <w:r>
        <w:rPr>
          <w:sz w:val="28"/>
        </w:rPr>
        <w:t>лее частым появлением полиморфной сыпи, сопровождающейся зудом, суставных болей, увеличением селезенки.</w:t>
      </w:r>
      <w:r>
        <w:t xml:space="preserve"> </w:t>
      </w:r>
      <w:r>
        <w:rPr>
          <w:sz w:val="28"/>
        </w:rPr>
        <w:t>После кратковременного улу</w:t>
      </w:r>
      <w:r>
        <w:rPr>
          <w:sz w:val="28"/>
        </w:rPr>
        <w:t>ч</w:t>
      </w:r>
      <w:r>
        <w:rPr>
          <w:sz w:val="28"/>
        </w:rPr>
        <w:t>шения состояния наблюдают клинически выраженное обострение или нарастание активности ферментов – двухво</w:t>
      </w:r>
      <w:r>
        <w:rPr>
          <w:sz w:val="28"/>
        </w:rPr>
        <w:t>л</w:t>
      </w:r>
      <w:r>
        <w:rPr>
          <w:sz w:val="28"/>
        </w:rPr>
        <w:t>новое течение болезни.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pStyle w:val="6"/>
      </w:pPr>
      <w:r>
        <w:t>Таблица 4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Острый вирусный гепатит В и </w:t>
      </w:r>
      <w:r>
        <w:rPr>
          <w:b/>
          <w:bCs/>
          <w:color w:val="000000"/>
          <w:sz w:val="28"/>
          <w:szCs w:val="28"/>
          <w:lang w:val="en-US"/>
        </w:rPr>
        <w:t>D</w:t>
      </w:r>
      <w:r>
        <w:rPr>
          <w:b/>
          <w:bCs/>
          <w:color w:val="000000"/>
          <w:sz w:val="28"/>
          <w:szCs w:val="28"/>
        </w:rPr>
        <w:t xml:space="preserve"> – коинфекция</w:t>
      </w:r>
    </w:p>
    <w:tbl>
      <w:tblPr>
        <w:tblW w:w="10168" w:type="dxa"/>
        <w:jc w:val="center"/>
        <w:tblInd w:w="1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870"/>
        <w:gridCol w:w="923"/>
        <w:gridCol w:w="760"/>
        <w:gridCol w:w="12"/>
        <w:gridCol w:w="1858"/>
        <w:gridCol w:w="12"/>
        <w:gridCol w:w="1367"/>
        <w:gridCol w:w="1683"/>
        <w:gridCol w:w="1683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527"/>
          <w:jc w:val="center"/>
        </w:trPr>
        <w:tc>
          <w:tcPr>
            <w:tcW w:w="1870" w:type="dxa"/>
            <w:vMerge w:val="restart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Сывороточные маркеры</w:t>
            </w:r>
          </w:p>
        </w:tc>
        <w:tc>
          <w:tcPr>
            <w:tcW w:w="1683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Инкубационный период</w:t>
            </w:r>
          </w:p>
        </w:tc>
        <w:tc>
          <w:tcPr>
            <w:tcW w:w="3249" w:type="dxa"/>
            <w:gridSpan w:val="4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Острая фаза</w:t>
            </w:r>
          </w:p>
        </w:tc>
        <w:tc>
          <w:tcPr>
            <w:tcW w:w="1683" w:type="dxa"/>
            <w:vMerge w:val="restart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Период вызд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ровления</w:t>
            </w:r>
          </w:p>
        </w:tc>
        <w:tc>
          <w:tcPr>
            <w:tcW w:w="1683" w:type="dxa"/>
            <w:vMerge w:val="restart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Статус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после выздоро</w:t>
            </w:r>
            <w:r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1141"/>
          <w:jc w:val="center"/>
        </w:trPr>
        <w:tc>
          <w:tcPr>
            <w:tcW w:w="1870" w:type="dxa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76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конец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Активная репл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кация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вирусов гепатита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и </w:t>
            </w:r>
            <w:r>
              <w:rPr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1379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Конец репликации вирусов геп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тита 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и </w:t>
            </w:r>
            <w:r>
              <w:rPr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1683" w:type="dxa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57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HBsAg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73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lastRenderedPageBreak/>
              <w:t>HBeAg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+/-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29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Anti-HBsA</w:t>
            </w: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44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Anti-HBeA</w:t>
            </w: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+/-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Anti-HBcorAg-IgM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96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Anti-HBcorAg-IgG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31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HBV-</w:t>
            </w:r>
            <w:r>
              <w:rPr>
                <w:color w:val="000000"/>
                <w:sz w:val="20"/>
                <w:szCs w:val="20"/>
              </w:rPr>
              <w:t>ДНК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HDV-</w:t>
            </w:r>
            <w:r>
              <w:rPr>
                <w:color w:val="000000"/>
                <w:sz w:val="20"/>
                <w:szCs w:val="20"/>
              </w:rPr>
              <w:t>РНК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Anti-HD-IgM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+/-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+/-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Anti-HD-Ig(M+G)</w:t>
            </w:r>
          </w:p>
        </w:tc>
        <w:tc>
          <w:tcPr>
            <w:tcW w:w="92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7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36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</w:tr>
    </w:tbl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pStyle w:val="31"/>
      </w:pPr>
      <w:r>
        <w:t>Заболевание протекает в среднетяжелой форме. Чаще наблюдаются фульминантные формы. Фо</w:t>
      </w:r>
      <w:r>
        <w:t>р</w:t>
      </w:r>
      <w:r>
        <w:t>мирование хронического гепатита происходит в 5–10% случаев.</w:t>
      </w:r>
    </w:p>
    <w:p w:rsidR="00C0380F" w:rsidRDefault="00C0380F" w:rsidP="00C0380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лабораторном исследовании отмечается повышение активности АЛТ, малохарактерное для гепатита В повышение показателей тимоловой пробы.</w:t>
      </w:r>
    </w:p>
    <w:p w:rsidR="00C0380F" w:rsidRDefault="00C0380F" w:rsidP="00C0380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Острый гепатит </w:t>
      </w:r>
      <w:r>
        <w:rPr>
          <w:i/>
          <w:color w:val="000000"/>
          <w:sz w:val="28"/>
          <w:szCs w:val="28"/>
          <w:lang w:val="en-US"/>
        </w:rPr>
        <w:t>D</w:t>
      </w:r>
      <w:r>
        <w:rPr>
          <w:i/>
          <w:color w:val="000000"/>
          <w:sz w:val="28"/>
          <w:szCs w:val="28"/>
        </w:rPr>
        <w:t xml:space="preserve"> при </w:t>
      </w:r>
      <w:r>
        <w:rPr>
          <w:i/>
          <w:color w:val="000000"/>
          <w:sz w:val="28"/>
          <w:szCs w:val="28"/>
          <w:lang w:val="en-US"/>
        </w:rPr>
        <w:t>HDV</w:t>
      </w:r>
      <w:r>
        <w:rPr>
          <w:i/>
          <w:color w:val="000000"/>
          <w:sz w:val="28"/>
          <w:szCs w:val="28"/>
        </w:rPr>
        <w:t>/</w:t>
      </w:r>
      <w:r>
        <w:rPr>
          <w:i/>
          <w:color w:val="000000"/>
          <w:sz w:val="28"/>
          <w:szCs w:val="28"/>
          <w:lang w:val="en-US"/>
        </w:rPr>
        <w:t>HBV</w:t>
      </w:r>
      <w:r>
        <w:rPr>
          <w:i/>
          <w:color w:val="000000"/>
          <w:sz w:val="28"/>
          <w:szCs w:val="28"/>
        </w:rPr>
        <w:t>-суперинфекции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Инкубационный период</w:t>
      </w:r>
      <w:r>
        <w:rPr>
          <w:color w:val="000000"/>
          <w:sz w:val="28"/>
          <w:szCs w:val="28"/>
        </w:rPr>
        <w:t xml:space="preserve"> составляет 3–4 недели.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Преджелтушный период</w:t>
      </w:r>
      <w:r>
        <w:rPr>
          <w:color w:val="000000"/>
          <w:sz w:val="28"/>
          <w:szCs w:val="28"/>
        </w:rPr>
        <w:t xml:space="preserve"> продолжается 4 дня характеризуется интоксикацией, диспепсическими расстройствами, лихорадкой, гепатоспл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номегалией, артралгией. В желтушный период общее состояние больного ухудшается. Боли в суставах и правом подреберье усиливаются, лихорадка сохраняется, на коже туловища и конечностей нередко появляется  урт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карная зудящая сыпь. К отличительным признакам острого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носятся повторные обострения, иногда превышающие по тяжести первую волну, развитие отечно-асцитического синдрома и печеночной недост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точности. Выздоровление наблюдается редко. Частота хронизации соста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ляет 70–80%. </w:t>
      </w:r>
    </w:p>
    <w:p w:rsidR="00C0380F" w:rsidRDefault="00C0380F" w:rsidP="00C0380F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C0380F" w:rsidRDefault="00C0380F" w:rsidP="00C0380F">
      <w:pPr>
        <w:pStyle w:val="6"/>
      </w:pPr>
      <w:r>
        <w:lastRenderedPageBreak/>
        <w:t>Таблица 5</w:t>
      </w:r>
    </w:p>
    <w:p w:rsidR="00C0380F" w:rsidRDefault="00C0380F" w:rsidP="00C0380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Острый вирусный гепатит </w:t>
      </w:r>
      <w:r>
        <w:rPr>
          <w:b/>
          <w:bCs/>
          <w:color w:val="000000"/>
          <w:sz w:val="28"/>
          <w:szCs w:val="28"/>
          <w:lang w:val="en-US"/>
        </w:rPr>
        <w:t>D</w:t>
      </w:r>
      <w:r>
        <w:rPr>
          <w:b/>
          <w:bCs/>
          <w:color w:val="000000"/>
          <w:sz w:val="28"/>
          <w:szCs w:val="28"/>
        </w:rPr>
        <w:t xml:space="preserve"> – суперинфекция</w:t>
      </w:r>
    </w:p>
    <w:p w:rsidR="00C0380F" w:rsidRDefault="00C0380F" w:rsidP="00C0380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 хроническом вирусном гепатите В</w:t>
      </w:r>
    </w:p>
    <w:tbl>
      <w:tblPr>
        <w:tblW w:w="1009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2010"/>
        <w:gridCol w:w="935"/>
        <w:gridCol w:w="935"/>
        <w:gridCol w:w="1496"/>
        <w:gridCol w:w="1496"/>
        <w:gridCol w:w="1683"/>
        <w:gridCol w:w="1543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527"/>
          <w:jc w:val="center"/>
        </w:trPr>
        <w:tc>
          <w:tcPr>
            <w:tcW w:w="2010" w:type="dxa"/>
            <w:vMerge w:val="restart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Сывороточные ма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керы</w:t>
            </w:r>
          </w:p>
        </w:tc>
        <w:tc>
          <w:tcPr>
            <w:tcW w:w="1870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Инкубационный период</w:t>
            </w:r>
          </w:p>
        </w:tc>
        <w:tc>
          <w:tcPr>
            <w:tcW w:w="2992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Острая фаза</w:t>
            </w:r>
          </w:p>
        </w:tc>
        <w:tc>
          <w:tcPr>
            <w:tcW w:w="1683" w:type="dxa"/>
            <w:vMerge w:val="restart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Период вызд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ровления</w:t>
            </w:r>
          </w:p>
        </w:tc>
        <w:tc>
          <w:tcPr>
            <w:tcW w:w="1543" w:type="dxa"/>
            <w:vMerge w:val="restart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Статус после выздоровления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1141"/>
          <w:jc w:val="center"/>
        </w:trPr>
        <w:tc>
          <w:tcPr>
            <w:tcW w:w="2010" w:type="dxa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конец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Активная ре</w:t>
            </w: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ликация вир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 xml:space="preserve">сов гепатита В и </w:t>
            </w:r>
            <w:r>
              <w:rPr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Конец репл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кации вирусов гепатита В и </w:t>
            </w:r>
            <w:r>
              <w:rPr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1683" w:type="dxa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3" w:type="dxa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57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HBsAg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73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HBeAg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-/+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29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Anti-HBsA</w:t>
            </w: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44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Anti-HBeA</w:t>
            </w: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Anti-HBcorAg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IgM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96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Anti-HBcorAg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IgG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31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HBV-</w:t>
            </w:r>
            <w:r>
              <w:rPr>
                <w:color w:val="000000"/>
                <w:sz w:val="20"/>
                <w:szCs w:val="20"/>
              </w:rPr>
              <w:t>ДНК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-/+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HDV-</w:t>
            </w:r>
            <w:r>
              <w:rPr>
                <w:color w:val="000000"/>
                <w:sz w:val="20"/>
                <w:szCs w:val="20"/>
              </w:rPr>
              <w:t>РНК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Anti-HD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IgM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-/+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+/-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2010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Anti-HDIg(M+G)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-/+</w:t>
            </w:r>
          </w:p>
        </w:tc>
        <w:tc>
          <w:tcPr>
            <w:tcW w:w="1496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68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C0380F" w:rsidRDefault="00C0380F" w:rsidP="00B62B8D">
            <w:pPr>
              <w:spacing w:line="360" w:lineRule="auto"/>
              <w:ind w:firstLine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Фульминантная форма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Преимущественно развивается при суперинфекции – 5% случаев (для сравнения, при коинфекции – 2% случаев). Признакам печеночной недостаточности предшествует фаза острого некомагенного гепатита.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чение болезни затяжное. Фаза прекомы очерчена, продолжается 3–4 дня. Коматозный период молниеносен. Характерен выраженный геморрагич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ский синдром.</w:t>
      </w:r>
    </w:p>
    <w:p w:rsidR="00C0380F" w:rsidRDefault="00C0380F" w:rsidP="00C0380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Хронический гепатит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начальной стадии преобладают субъективные расстройства. Резко снижается трудоспособность. Характерно снижение половой активности, у женщин детородного возраста возникают расстройства менструального </w:t>
      </w:r>
      <w:r>
        <w:rPr>
          <w:color w:val="000000"/>
          <w:sz w:val="28"/>
          <w:szCs w:val="28"/>
        </w:rPr>
        <w:lastRenderedPageBreak/>
        <w:t>цикла. Наблюдаются диспепсические нарушения – ухудшается аппетит, уменьшается толерантность к пище. Нередко появляется чувство тяжести в правом подреберье. Наблюдается беспричинное похудание. Эти симптомы быстро прогрессируют. При пальпации обнаруживается увеличенная пло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ная печень, селезенка. Желтуха неинтенсивная, является непостоянным признаком заболевания. Отличие хронического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от гепатита В – отсутствие внепеченочной репликации вируса.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Рано выявляются признаки отечно-асцитического синдрома (отриц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тельный диурез, пастозность голеней), внепеченочные знаки (пальмарная эритема, сосудистые «звездочки», «часовые стеклышки», «лакированные губы»). Цирроз развивается не только чаще, но и в более ранние сроки по сравнению с другими парентеральными гепатитами. Больные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-циррозом в среднем на 10–15 лет моложе больных циррозом на фоне </w:t>
      </w:r>
      <w:r>
        <w:rPr>
          <w:color w:val="000000"/>
          <w:sz w:val="28"/>
          <w:szCs w:val="28"/>
          <w:lang w:val="en-US"/>
        </w:rPr>
        <w:t>HBV</w:t>
      </w:r>
      <w:r>
        <w:rPr>
          <w:color w:val="000000"/>
          <w:sz w:val="28"/>
          <w:szCs w:val="28"/>
        </w:rPr>
        <w:t>. Выраженные признаки портальной гипертензии – асцит, венозные колл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терали на передней брюшной стенке – чаще становятся очевидными в 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лее поздние сроки. Им нередко сопутствует геморрагический синдром – носовые кровотечения, кровоточивость десен, метроррагии, синяки и др.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лабораторном исследовании отмечается диспротеинемия (снижение альбуминов, повышение </w:t>
      </w:r>
      <w:r>
        <w:rPr>
          <w:color w:val="000000"/>
          <w:sz w:val="28"/>
          <w:szCs w:val="28"/>
        </w:rPr>
        <w:sym w:font="Symbol" w:char="F067"/>
      </w:r>
      <w:r>
        <w:rPr>
          <w:color w:val="000000"/>
          <w:sz w:val="28"/>
          <w:szCs w:val="28"/>
        </w:rPr>
        <w:t>-глобулинов), выраженное снижение сулемового титра, ускорение СОЭ, гиперферментемия со значительным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вышением активности АЛТ.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Течение волнообразное с частыми обострениями и неполными ремиссиями. Обострения сопровождаются короткими 2–3 дневными подъ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мами температуры с ознобом, нарастанием желтухи, повышением акти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ности АЛТ. В отличие от хронического гепатита В, иммунные сдвиги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постоянны и выражены незначительно.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numPr>
          <w:ilvl w:val="2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Диагностика</w:t>
      </w:r>
    </w:p>
    <w:p w:rsidR="00C0380F" w:rsidRDefault="00C0380F" w:rsidP="00C0380F">
      <w:pPr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Эпидемиологический анамнез</w:t>
      </w:r>
    </w:p>
    <w:p w:rsidR="00C0380F" w:rsidRDefault="00C0380F" w:rsidP="00C0380F">
      <w:pPr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Клиническая картина</w:t>
      </w:r>
    </w:p>
    <w:p w:rsidR="00C0380F" w:rsidRDefault="00C0380F" w:rsidP="00C0380F">
      <w:pPr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Серологический метод – постановка ИФА для выявления ма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керов гепатита:</w:t>
      </w:r>
    </w:p>
    <w:p w:rsidR="00C0380F" w:rsidRDefault="00C0380F" w:rsidP="00C0380F">
      <w:pPr>
        <w:numPr>
          <w:ilvl w:val="0"/>
          <w:numId w:val="3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антиген дельта-вируса (</w:t>
      </w:r>
      <w:r>
        <w:rPr>
          <w:color w:val="000000"/>
          <w:sz w:val="28"/>
          <w:szCs w:val="28"/>
          <w:lang w:val="en-US"/>
        </w:rPr>
        <w:t>HD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>) – маркер активной репликации вируса. Выявляется в гепатоцитах и сыворотке крови. При острой инфе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ции </w:t>
      </w:r>
      <w:r>
        <w:rPr>
          <w:color w:val="000000"/>
          <w:sz w:val="28"/>
          <w:szCs w:val="28"/>
          <w:lang w:val="en-US"/>
        </w:rPr>
        <w:t>HD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циркулирует в крови недолго, хотя в гепатоцитах его синтез продолжается. При хронической дельта-инфекции </w:t>
      </w:r>
      <w:r>
        <w:rPr>
          <w:color w:val="000000"/>
          <w:sz w:val="28"/>
          <w:szCs w:val="28"/>
          <w:lang w:val="en-US"/>
        </w:rPr>
        <w:t>HD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 xml:space="preserve"> может быть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явлен как в гепатоцитах, так и крови в течение длительного времени;</w:t>
      </w:r>
    </w:p>
    <w:p w:rsidR="00C0380F" w:rsidRDefault="00C0380F" w:rsidP="00C0380F">
      <w:pPr>
        <w:numPr>
          <w:ilvl w:val="0"/>
          <w:numId w:val="3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антитела к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класса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– маркер активной репликации возбудителя. При острой инфекции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обнаруживаются на 10–15 день заболевания и сохраняются в крови 2,5–3 месяца. Средний титр антител – 1:10</w:t>
      </w:r>
      <w:r>
        <w:rPr>
          <w:color w:val="000000"/>
          <w:sz w:val="28"/>
          <w:szCs w:val="28"/>
          <w:vertAlign w:val="superscript"/>
        </w:rPr>
        <w:t>4</w:t>
      </w:r>
      <w:r>
        <w:rPr>
          <w:color w:val="000000"/>
          <w:sz w:val="28"/>
          <w:szCs w:val="28"/>
        </w:rPr>
        <w:t>. Длительное сохранение антител в высоком титре после перенесенн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го острого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свидетельствует о хронизации процесса. В период обос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рения дельта-инфекции наблюдается повышение титра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(1:10</w:t>
      </w:r>
      <w:r>
        <w:rPr>
          <w:color w:val="000000"/>
          <w:sz w:val="28"/>
          <w:szCs w:val="28"/>
          <w:vertAlign w:val="superscript"/>
        </w:rPr>
        <w:t>5</w:t>
      </w:r>
      <w:r>
        <w:rPr>
          <w:color w:val="000000"/>
          <w:sz w:val="28"/>
          <w:szCs w:val="28"/>
        </w:rPr>
        <w:t>-1:10</w:t>
      </w:r>
      <w:r>
        <w:rPr>
          <w:color w:val="000000"/>
          <w:sz w:val="28"/>
          <w:szCs w:val="28"/>
          <w:vertAlign w:val="superscript"/>
        </w:rPr>
        <w:t>6</w:t>
      </w:r>
      <w:r>
        <w:rPr>
          <w:color w:val="000000"/>
          <w:sz w:val="28"/>
          <w:szCs w:val="28"/>
        </w:rPr>
        <w:t>), а периоды ремиссии – снижение;</w:t>
      </w:r>
    </w:p>
    <w:p w:rsidR="00C0380F" w:rsidRDefault="00C0380F" w:rsidP="00C0380F">
      <w:pPr>
        <w:numPr>
          <w:ilvl w:val="0"/>
          <w:numId w:val="3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антитела к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класса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 xml:space="preserve"> – при остром течении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поя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ляются в сыворотке крови на 5–9 неделе, продолжают циркулировать в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чение нескольких месяцев; </w:t>
      </w:r>
    </w:p>
    <w:p w:rsidR="00C0380F" w:rsidRDefault="00C0380F" w:rsidP="00C0380F">
      <w:pPr>
        <w:numPr>
          <w:ilvl w:val="0"/>
          <w:numId w:val="33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коинфекции титр суммарных антител (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+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>) обычно не превышает 1:10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 xml:space="preserve">, тогда как при суперинфекции титр гораздо выше. У больных хроническим </w:t>
      </w:r>
      <w:r>
        <w:rPr>
          <w:color w:val="000000"/>
          <w:sz w:val="28"/>
          <w:szCs w:val="28"/>
          <w:lang w:val="en-US"/>
        </w:rPr>
        <w:t>HDV</w:t>
      </w:r>
      <w:r>
        <w:rPr>
          <w:color w:val="000000"/>
          <w:sz w:val="28"/>
          <w:szCs w:val="28"/>
        </w:rPr>
        <w:t xml:space="preserve"> суммарные антитела выявляются постоянно в высоких титрах;</w:t>
      </w:r>
    </w:p>
    <w:p w:rsidR="00C0380F" w:rsidRDefault="00C0380F" w:rsidP="00C0380F">
      <w:pPr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ПЦР (поиск РНК вируса гепатита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). РНК дельта-вируса опр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деляется в гепатоцитах и в сыворотке крови параллельно с </w:t>
      </w:r>
      <w:r>
        <w:rPr>
          <w:color w:val="000000"/>
          <w:sz w:val="28"/>
          <w:szCs w:val="28"/>
          <w:lang w:val="en-US"/>
        </w:rPr>
        <w:t>HD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Ag</w:t>
      </w:r>
      <w:r>
        <w:rPr>
          <w:color w:val="000000"/>
          <w:sz w:val="28"/>
          <w:szCs w:val="28"/>
        </w:rPr>
        <w:t>, а также в течение некоторого времени после его исчезновения. При острой инфе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ции выявляется более высокое содержание РНК вируса по сравнению с хроническим гепатитом;</w:t>
      </w:r>
    </w:p>
    <w:p w:rsidR="00C0380F" w:rsidRDefault="00C0380F" w:rsidP="00C0380F">
      <w:pPr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Биохимический анализ крови (активность печеночных ферме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тов повышена, увеличение содержания общего билирубина за счет прям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го, изменения тимоловой и сулемовой проб, диспротеинемия).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Лечение</w:t>
      </w:r>
    </w:p>
    <w:p w:rsidR="00C0380F" w:rsidRDefault="00C0380F" w:rsidP="00C0380F">
      <w:pPr>
        <w:numPr>
          <w:ilvl w:val="0"/>
          <w:numId w:val="4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Терапия симптоматическая. Препараты интерферона, иммун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модуляторы не эффективны.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3.3. Гепатит С</w:t>
      </w: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вирусное заболевание человека с парентеральным механизмом заражения, протекающее с преобладанием безжелтушных легких форм и склонное к хронизации. По распространенности гепатит С превосходит ВИЧ-инфекцию, что связано с коротким периодом времени полужизни частицы вируса и более высоким уровнем продукции при ВГС-инфекции. Эти показатели для ВГС составляют около 3-х часов и 1,1·10 синтезир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ванных вирионов в день, а для ВИЧ – 6 часов и 10 вирионов в день соо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ветственно.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Инфекция, вызванная вирусом гепатита С (ВГС, HCV), является гл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бальной проблемой здравоохранения. Это связано с тем, что на ее долю приходится 20% случаев острых гепатитов, 70% хронических гепатитов, 40% циррозов печени в терминальной стадии и 60% случаев гепатоцелл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лярной карциномы (для индустриально развитых стран). ВГС имеет общие черты с ВГВ, однако отличается от него рядом принципиальных призн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ков: существенно более низкой интенсивностью эпидемического процесса среди населения в целом; иной структурой путей передачи возбудителя; редким вовлечением в эпидемический процесс детей 1–14 лет и взрослых старше 30 лет; наиболее интенсивным вовлечением в эпидемический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цесс лиц, получавших кровь и ее </w:t>
      </w:r>
      <w:r>
        <w:rPr>
          <w:color w:val="000000"/>
          <w:sz w:val="28"/>
          <w:szCs w:val="28"/>
        </w:rPr>
        <w:lastRenderedPageBreak/>
        <w:t>препараты, а также имевших в анамнезе массовые медицинские и немедицинские (внутривенное введение наркот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ков) манипуляции; более частым формированием хронических вирусных инфекций.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Возбудитель классифицируется как представитель самостоятельного рода в семействе </w:t>
      </w:r>
      <w:r>
        <w:rPr>
          <w:color w:val="000000"/>
          <w:sz w:val="28"/>
          <w:szCs w:val="28"/>
          <w:lang w:val="en-US"/>
        </w:rPr>
        <w:t>Flaviviridae</w:t>
      </w:r>
      <w:r>
        <w:rPr>
          <w:color w:val="000000"/>
          <w:sz w:val="28"/>
          <w:szCs w:val="28"/>
        </w:rPr>
        <w:t>. Вирус представляет собой сферическую частицу диаметром 50 нм, состоящую из нуклеокапсида, окруженного белк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во-липидной оболочкой. На наружной мембране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 xml:space="preserve"> расположены шипы, представленные гликозилированными пептидами </w:t>
      </w:r>
      <w:r>
        <w:rPr>
          <w:color w:val="000000"/>
          <w:sz w:val="28"/>
          <w:szCs w:val="28"/>
          <w:lang w:val="en-US"/>
        </w:rPr>
        <w:t>gp</w:t>
      </w:r>
      <w:r>
        <w:rPr>
          <w:color w:val="000000"/>
          <w:sz w:val="28"/>
          <w:szCs w:val="28"/>
        </w:rPr>
        <w:t>88, имеющие свойства гемагглютинина и нейраминат-О-ацетил-эстеразы. Клеткой-мишенью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рус распознается отдельным рецептором гликопептидом (</w:t>
      </w:r>
      <w:r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 xml:space="preserve">-ацетил-9-О-ацетилнейраминовая кислота), поэтому на стадии адгезии конкуренция за клетку между вирусом гепатита С и другими вирусами отсутствует.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22170" cy="1706245"/>
            <wp:effectExtent l="19050" t="0" r="0" b="0"/>
            <wp:docPr id="15" name="Рисунок 15" descr="PB04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B04018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68270" cy="1692275"/>
            <wp:effectExtent l="19050" t="0" r="0" b="0"/>
            <wp:docPr id="16" name="Рисунок 16" descr="Hep-C-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p-C-Viru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15.</w:t>
      </w:r>
      <w:r>
        <w:rPr>
          <w:color w:val="000000"/>
          <w:sz w:val="28"/>
          <w:szCs w:val="28"/>
        </w:rPr>
        <w:t xml:space="preserve"> Вирус гепатита С.</w:t>
      </w:r>
    </w:p>
    <w:p w:rsidR="00C0380F" w:rsidRDefault="00C0380F" w:rsidP="00C0380F">
      <w:pPr>
        <w:pStyle w:val="af0"/>
      </w:pPr>
      <w:r>
        <w:t>Геном представлен однонитевой мелкой молекулой РНК полож</w:t>
      </w:r>
      <w:r>
        <w:t>и</w:t>
      </w:r>
      <w:r>
        <w:t>тельной полярности, которая кодирует образование структурных и н</w:t>
      </w:r>
      <w:r>
        <w:t>е</w:t>
      </w:r>
      <w:r>
        <w:t>структурных белков.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1122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Белки вируса гепатита С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</w:r>
      <w:r>
        <w:rPr>
          <w:color w:val="000000"/>
          <w:sz w:val="28"/>
          <w:szCs w:val="28"/>
        </w:rPr>
        <w:pict>
          <v:group id="_x0000_s1056" editas="canvas" style="width:476.85pt;height:145.05pt;mso-position-horizontal-relative:char;mso-position-vertical-relative:line" coordorigin="2388,7007" coordsize="7106,2176">
            <o:lock v:ext="edit" aspectratio="t"/>
            <v:shape id="_x0000_s1057" type="#_x0000_t75" style="position:absolute;left:2388;top:7007;width:7106;height:2176" o:preferrelative="f">
              <v:fill o:detectmouseclick="t"/>
              <v:path o:extrusionok="t" o:connecttype="none"/>
              <o:lock v:ext="edit" text="t"/>
            </v:shape>
            <v:shape id="_x0000_s1058" type="#_x0000_t202" style="position:absolute;left:3781;top:7293;width:1394;height:405" stroked="f">
              <v:textbox style="mso-next-textbox:#_x0000_s1058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Структурные</w:t>
                    </w:r>
                  </w:p>
                </w:txbxContent>
              </v:textbox>
            </v:shape>
            <v:shape id="_x0000_s1059" type="#_x0000_t202" style="position:absolute;left:6150;top:7412;width:1533;height:405" stroked="f">
              <v:textbox style="mso-next-textbox:#_x0000_s1059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Неструктурные</w:t>
                    </w:r>
                  </w:p>
                </w:txbxContent>
              </v:textbox>
            </v:shape>
            <v:shape id="_x0000_s1060" type="#_x0000_t202" style="position:absolute;left:2806;top:8087;width:1672;height:810" stroked="f">
              <v:textbox style="mso-next-textbox:#_x0000_s1060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Нуклеокапсидный белок С</w:t>
                    </w:r>
                  </w:p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(</w:t>
                    </w:r>
                    <w:r>
                      <w:rPr>
                        <w:color w:val="FF0000"/>
                        <w:lang w:val="en-US"/>
                      </w:rPr>
                      <w:t>core</w:t>
                    </w:r>
                    <w:r>
                      <w:rPr>
                        <w:color w:val="FF0000"/>
                      </w:rPr>
                      <w:t xml:space="preserve"> </w:t>
                    </w:r>
                    <w:r>
                      <w:rPr>
                        <w:color w:val="FF0000"/>
                        <w:lang w:val="en-US"/>
                      </w:rPr>
                      <w:t>protein</w:t>
                    </w:r>
                    <w:r>
                      <w:rPr>
                        <w:color w:val="FF0000"/>
                      </w:rPr>
                      <w:t>)</w:t>
                    </w:r>
                  </w:p>
                </w:txbxContent>
              </v:textbox>
            </v:shape>
            <v:shape id="_x0000_s1061" type="#_x0000_t202" style="position:absolute;left:4339;top:8087;width:1532;height:945" stroked="f">
              <v:textbox style="mso-next-textbox:#_x0000_s1061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Оболочечные гликопротеиды Е</w:t>
                    </w:r>
                    <w:r>
                      <w:rPr>
                        <w:color w:val="FF0000"/>
                        <w:vertAlign w:val="subscript"/>
                      </w:rPr>
                      <w:t>1</w:t>
                    </w:r>
                    <w:r>
                      <w:rPr>
                        <w:color w:val="FF0000"/>
                      </w:rPr>
                      <w:t>, Е</w:t>
                    </w:r>
                    <w:r>
                      <w:rPr>
                        <w:color w:val="FF0000"/>
                        <w:vertAlign w:val="subscript"/>
                      </w:rPr>
                      <w:t>2</w:t>
                    </w:r>
                    <w:r>
                      <w:rPr>
                        <w:color w:val="FF0000"/>
                      </w:rPr>
                      <w:t>/</w:t>
                    </w:r>
                    <w:r>
                      <w:rPr>
                        <w:color w:val="FF0000"/>
                        <w:lang w:val="en-US"/>
                      </w:rPr>
                      <w:t>NS</w:t>
                    </w:r>
                    <w:r>
                      <w:rPr>
                        <w:color w:val="FF0000"/>
                        <w:vertAlign w:val="subscript"/>
                      </w:rPr>
                      <w:t>1</w:t>
                    </w:r>
                  </w:p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(</w:t>
                    </w:r>
                    <w:r>
                      <w:rPr>
                        <w:color w:val="FF0000"/>
                        <w:lang w:val="en-US"/>
                      </w:rPr>
                      <w:t>envelope</w:t>
                    </w:r>
                    <w:r>
                      <w:rPr>
                        <w:color w:val="FF0000"/>
                      </w:rPr>
                      <w:t>)</w:t>
                    </w:r>
                  </w:p>
                </w:txbxContent>
              </v:textbox>
            </v:shape>
            <v:shape id="_x0000_s1062" type="#_x0000_t202" style="position:absolute;left:6289;top:8087;width:1812;height:810" stroked="f">
              <v:textbox style="mso-next-textbox:#_x0000_s1062">
                <w:txbxContent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Ферментоактивные белки</w:t>
                    </w:r>
                  </w:p>
                  <w:p w:rsidR="00C0380F" w:rsidRDefault="00C0380F" w:rsidP="00C0380F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  <w:lang w:val="en-US"/>
                      </w:rPr>
                      <w:t>NS</w:t>
                    </w:r>
                    <w:r>
                      <w:rPr>
                        <w:color w:val="FF0000"/>
                        <w:vertAlign w:val="subscript"/>
                      </w:rPr>
                      <w:t>2</w:t>
                    </w:r>
                    <w:r>
                      <w:rPr>
                        <w:color w:val="FF0000"/>
                      </w:rPr>
                      <w:t xml:space="preserve">, </w:t>
                    </w:r>
                    <w:r>
                      <w:rPr>
                        <w:color w:val="FF0000"/>
                        <w:lang w:val="en-US"/>
                      </w:rPr>
                      <w:t>NS</w:t>
                    </w:r>
                    <w:r>
                      <w:rPr>
                        <w:color w:val="FF0000"/>
                        <w:vertAlign w:val="subscript"/>
                      </w:rPr>
                      <w:t>3</w:t>
                    </w:r>
                    <w:r>
                      <w:rPr>
                        <w:color w:val="FF0000"/>
                      </w:rPr>
                      <w:t xml:space="preserve">, </w:t>
                    </w:r>
                    <w:r>
                      <w:rPr>
                        <w:color w:val="FF0000"/>
                        <w:lang w:val="en-US"/>
                      </w:rPr>
                      <w:t>NS</w:t>
                    </w:r>
                    <w:r>
                      <w:rPr>
                        <w:color w:val="FF0000"/>
                        <w:vertAlign w:val="subscript"/>
                      </w:rPr>
                      <w:t>4</w:t>
                    </w:r>
                    <w:r>
                      <w:rPr>
                        <w:color w:val="FF0000"/>
                      </w:rPr>
                      <w:t xml:space="preserve">, </w:t>
                    </w:r>
                    <w:r>
                      <w:rPr>
                        <w:color w:val="FF0000"/>
                        <w:lang w:val="en-US"/>
                      </w:rPr>
                      <w:t>NS</w:t>
                    </w:r>
                    <w:r>
                      <w:rPr>
                        <w:color w:val="FF0000"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_x0000_s1063" type="#_x0000_t93" style="position:absolute;left:4688;top:7076;width:405;height:267;rotation:7432378fd"/>
            <v:shape id="_x0000_s1064" type="#_x0000_t93" style="position:absolute;left:3852;top:7751;width:405;height:267;rotation:90"/>
            <v:shape id="_x0000_s1065" type="#_x0000_t93" style="position:absolute;left:4687;top:7752;width:405;height:266;rotation:90"/>
            <v:shape id="_x0000_s1066" type="#_x0000_t93" style="position:absolute;left:6499;top:7751;width:405;height:267;rotation:90"/>
            <v:shape id="_x0000_s1067" type="#_x0000_t93" style="position:absolute;left:6359;top:7077;width:405;height:266;rotation:4436977fd"/>
            <w10:wrap type="none"/>
            <w10:anchorlock/>
          </v:group>
        </w:pic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Установлено, что только антитела к этим белкам играют нейтрал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зующую и протективную (защитную) роль в ходе инфекции. Эти повер</w:t>
      </w:r>
      <w:r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ностные белки, возможно, будут использованы для изготовления вакцины против ГС.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Белок, кодированный </w:t>
      </w:r>
      <w:r>
        <w:rPr>
          <w:color w:val="000000"/>
          <w:sz w:val="28"/>
          <w:szCs w:val="28"/>
          <w:lang w:val="en-US"/>
        </w:rPr>
        <w:t>NS</w:t>
      </w:r>
      <w:r>
        <w:rPr>
          <w:color w:val="000000"/>
          <w:sz w:val="28"/>
          <w:szCs w:val="28"/>
          <w:vertAlign w:val="subscript"/>
        </w:rPr>
        <w:t>4а</w:t>
      </w:r>
      <w:r>
        <w:rPr>
          <w:color w:val="000000"/>
          <w:sz w:val="28"/>
          <w:szCs w:val="28"/>
        </w:rPr>
        <w:t xml:space="preserve"> зоной, обладает стабилизирующей фун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цией и способствует протеиназной/хеликазной активности белка, кодир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ванного </w:t>
      </w:r>
      <w:r>
        <w:rPr>
          <w:color w:val="000000"/>
          <w:sz w:val="28"/>
          <w:szCs w:val="28"/>
          <w:lang w:val="en-US"/>
        </w:rPr>
        <w:t>NS</w:t>
      </w:r>
      <w:r>
        <w:rPr>
          <w:color w:val="000000"/>
          <w:sz w:val="28"/>
          <w:szCs w:val="28"/>
          <w:vertAlign w:val="subscript"/>
        </w:rPr>
        <w:t>3</w:t>
      </w:r>
      <w:r>
        <w:rPr>
          <w:color w:val="000000"/>
          <w:sz w:val="28"/>
          <w:szCs w:val="28"/>
        </w:rPr>
        <w:t xml:space="preserve"> зоной. Кроме того, он регулирует фосфорилирование белка (р70), кодируемого зоной </w:t>
      </w:r>
      <w:r>
        <w:rPr>
          <w:color w:val="000000"/>
          <w:sz w:val="28"/>
          <w:szCs w:val="28"/>
          <w:lang w:val="en-US"/>
        </w:rPr>
        <w:t>NS</w:t>
      </w:r>
      <w:r>
        <w:rPr>
          <w:color w:val="000000"/>
          <w:sz w:val="28"/>
          <w:szCs w:val="28"/>
          <w:vertAlign w:val="subscript"/>
        </w:rPr>
        <w:t>5</w:t>
      </w:r>
      <w:r>
        <w:rPr>
          <w:color w:val="000000"/>
          <w:sz w:val="28"/>
          <w:szCs w:val="28"/>
        </w:rPr>
        <w:t>, который обладает функцией репликазы. 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  <w:lang w:val="en-US"/>
        </w:rPr>
        <w:t>NS</w:t>
      </w:r>
      <w:r>
        <w:rPr>
          <w:color w:val="000000"/>
          <w:sz w:val="28"/>
          <w:szCs w:val="28"/>
          <w:vertAlign w:val="subscript"/>
        </w:rPr>
        <w:t>5</w:t>
      </w:r>
      <w:r>
        <w:rPr>
          <w:color w:val="000000"/>
          <w:sz w:val="28"/>
          <w:szCs w:val="28"/>
          <w:vertAlign w:val="subscript"/>
          <w:lang w:val="en-US"/>
        </w:rPr>
        <w:t>b</w:t>
      </w:r>
      <w:r>
        <w:rPr>
          <w:color w:val="000000"/>
          <w:sz w:val="28"/>
          <w:szCs w:val="28"/>
        </w:rPr>
        <w:t xml:space="preserve"> несет информацию о белке р56, предположительно представля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щего собой РНК-зависимую-РНК-полимеразу, необходимую для реплик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ции вируса.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все эти белки в организме вырабатываются антитела, которые можно определить иммунохимическими методами. Например, ИФА (скр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нинговые исследования на определении суммарных АТ (</w:t>
      </w:r>
      <w:r>
        <w:rPr>
          <w:color w:val="000000"/>
          <w:sz w:val="28"/>
          <w:szCs w:val="28"/>
          <w:lang w:val="en-US"/>
        </w:rPr>
        <w:t>Ig</w:t>
      </w:r>
      <w:r>
        <w:rPr>
          <w:color w:val="000000"/>
          <w:sz w:val="28"/>
          <w:szCs w:val="28"/>
        </w:rPr>
        <w:t xml:space="preserve">М+А) – анти –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>. В качестве подтверждающих тестов применяется иммуноблот на 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нове рекомбинантных и синтетических пептидов. Учитывая задержку в выработке АТ необходимо определение РНК ВГС с помощью ПЦР.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19980" cy="3357245"/>
            <wp:effectExtent l="19050" t="0" r="0" b="0"/>
            <wp:docPr id="18" name="Рисунок 18" descr="Genome organ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nome organizatio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16.</w:t>
      </w:r>
      <w:r>
        <w:rPr>
          <w:color w:val="000000"/>
          <w:sz w:val="28"/>
          <w:szCs w:val="28"/>
        </w:rPr>
        <w:t xml:space="preserve"> Геномная организация вируса гепатита С.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Отличительной особенностью ВГС (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>) является его генетическая неоднородность, обусловленная формированием большого числа разных генотипов и субтипов (квазивидов, псевдоштаммов), отличающихся иной последовательностью нуклеотидов, что позволяет вирусу ускользать от факторов противовирусного иммунитета и проводимой терапии. Эта ос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бенность обуславливает также длительную циркуляцию в организме,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водящую к хронизации инфекции. Гипервариабельной зоной является сегмент Е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en-US"/>
        </w:rPr>
        <w:t>NS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. Резистентность к проводимой терапии обуславливается вариациями в зоне </w:t>
      </w:r>
      <w:r>
        <w:rPr>
          <w:color w:val="000000"/>
          <w:sz w:val="28"/>
          <w:szCs w:val="28"/>
          <w:lang w:val="en-US"/>
        </w:rPr>
        <w:t>NS</w:t>
      </w:r>
      <w:r>
        <w:rPr>
          <w:color w:val="000000"/>
          <w:sz w:val="28"/>
          <w:szCs w:val="28"/>
          <w:vertAlign w:val="subscript"/>
        </w:rPr>
        <w:t>5а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На разных стадиях заболевания могут обнаруж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ваться различные квазивиды, которые различаются не только по своим ч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жеродным свойствам, но и по функциональным особенностям. </w:t>
      </w:r>
    </w:p>
    <w:p w:rsidR="00C0380F" w:rsidRDefault="00C0380F" w:rsidP="00C038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высокий уровень заболеваемости в Западной Европе и наиболее низкий уровень заболеваемости отмечается в Скандинавии, Швейцарии и Канаде. Поэтому и географическое распространение геновариантов H</w:t>
      </w:r>
      <w:r>
        <w:rPr>
          <w:sz w:val="28"/>
          <w:szCs w:val="28"/>
          <w:lang w:val="en-US"/>
        </w:rPr>
        <w:t>CV</w:t>
      </w:r>
      <w:r>
        <w:rPr>
          <w:sz w:val="28"/>
          <w:szCs w:val="28"/>
        </w:rPr>
        <w:t>, циркулирующих на различных 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риториях неравномерно.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настоящее время выявлено 6 генотипов и более 100 субтипов вируса гепатита С. Установлены географические различия в их распростр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ненности. В Юго-Восточной Азии и на Дальнем Востоке чаще встречаются типы 1 и 2, в Северной и Центральной Европе – 2 и 3, в Северной Африке и на Ближнем Востоке – 4 тип. В России превалирует 1 тип, с генотипом 1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</w:rPr>
        <w:t>. Определение частоты распространения генотипов ВГС позволяет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шать проблему эпиднадзора за инфекцией, прогнозирование исхода заболевев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ния, разработки тактики противовирусной терапии.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того, установлено, что люди, инфицированные 3 и 4 типами вируса, плохо поддаются интерферонотерапии, а при подтипе 1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</w:rPr>
        <w:t xml:space="preserve"> ВГС отмечается наиболее тяжелое течение заболевания. Однако у одного больн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могут быть выявлены и несколько типов вируса (микст-инфекция).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Возбудитель гепатита С инактивируется при температуре +60ºС в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чение 30 минут, а при 100ºС – за 2 минуты. 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Эпидемиология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Заболеваемость гепатитом С в последнее время имеет тенденцию к росту. К 2015 году количество случаев ВГС с развитием цирроза печени увеличится вдвое.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Распространена инфекция повсеместно. В настоящее время по материалам ВОЗ в мире насчитывается около 1 млрд. инфицированных вир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сом гепатита С. Регистрация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 xml:space="preserve"> в России, осуществляемая с 2001 года, показывает ежегодный рост заболеваемости. По отдельным регионам 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болеваемость отмечается на уровне от 0,9 до 55,2% на 100 тыс. человек. Ежегодно во всем мире от вирусного гепатита С умирает не меньше 500 тысяч больных.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Источником инфекции являются больные острой и хронической формами инфекции.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Механизм передачи – гемоконтактный. Пути передачи – парент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ральный, контактно-половой (при гетеро- и гомосексуальных контактах), вертикальный. Вероятность передачи инфекции от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>-положительной женщины новорожденному ребенку составляет 10%. Степень риска во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растает при наличии у матери сопутствующей ВИЧ-инфекции. Пока ост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ется неизвестным, в какое время осуществляется инфицирование ребенка – в пре-, интра- или постнатальном периоде. Передача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 xml:space="preserve"> половым путем происходит относительно редко. Наибольшее значение в распространении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 xml:space="preserve"> имеет искусственный путь передачи. Его реализация происходит при многочисленных медицинских манипуляциях, «шприцевой наркомании». По данным ВОЗ от 60 до 90% людей, принимающих наркотики внутр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венно, инфицированы гепатитом С.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Факторы передачи – кровь, слюна, слизь цервикального канала же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щин, сперма мужчин. 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Патогенез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проникновения в организм вирус, обладая гепатотропностью, реплицируется преимущественно в гепатоцитах. Но кроме этого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 xml:space="preserve"> обладает способностью к репликации в клетках РЭС, в частности, в мон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нуклеарах периферической крови. Вирус обладает слабой иммуногенн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стью, что определяет замедленный клеточный и гуморальный иммунный ответ на инфекцию. В острой стадии болезни сероконверсия возникает в среднем через 6–8 недель после появления признаков цитолиза. Антитела класса М к ядерному антигену начинают определяться через 2–10 недель от начала заболевания и циркулируют не более 2-х </w:t>
      </w:r>
      <w:r>
        <w:rPr>
          <w:color w:val="000000"/>
          <w:sz w:val="28"/>
          <w:szCs w:val="28"/>
        </w:rPr>
        <w:lastRenderedPageBreak/>
        <w:t>месяцев. Более дл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тельное циркулирование </w:t>
      </w:r>
      <w:r>
        <w:rPr>
          <w:color w:val="000000"/>
          <w:sz w:val="28"/>
          <w:szCs w:val="28"/>
          <w:lang w:val="en-US"/>
        </w:rPr>
        <w:t>Ig</w:t>
      </w:r>
      <w:r>
        <w:rPr>
          <w:color w:val="000000"/>
          <w:sz w:val="28"/>
          <w:szCs w:val="28"/>
        </w:rPr>
        <w:t>М соответствует хронизации процесса.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Антитела к неструктурным белкам вируса в острой фазе инфекции не выявляются.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11115" cy="2633980"/>
            <wp:effectExtent l="19050" t="0" r="0" b="0"/>
            <wp:docPr id="19" name="Рисунок 19" descr="HCV%20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CV%20A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17.</w:t>
      </w:r>
      <w:r>
        <w:rPr>
          <w:color w:val="000000"/>
          <w:sz w:val="28"/>
          <w:szCs w:val="28"/>
        </w:rPr>
        <w:t xml:space="preserve"> Сроки выявления маркеров вирусного гепатита С 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сыворо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ке крови.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Устойчивость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 xml:space="preserve"> к специфическим факторам иммунитета об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словлена его высокой способностью к «ускользанию» из-под иммунолог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ческого надзора. Один из механизмов – реплицирование вируса с высоким уровнем мутаций, что обеспечивает присутствие в организме множества постоянно изменяющихся антигенных вариантов вируса (квазиразнови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ности). Кроме того, развитие вируса гепатита С сопровождается вырабо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кой пептидов-антагонистов Т-лимфоцитов, что приводит к блокированию хелперной и цитотоксической активности.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хронически инфицированных больных HCV ответ является пол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клональным и мультиспецифичным, но выражен значительно слабее, чем у больных острой формой инфекции (ОГС). Более того, элиминация возб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дителя у больных ОГС сопровождается мощным CD4+ Т-клеточным отв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том и продукцией Th1 цитокинов (интерферон, IL-2). Вероятно, </w:t>
      </w:r>
      <w:r>
        <w:rPr>
          <w:color w:val="000000"/>
          <w:sz w:val="28"/>
          <w:szCs w:val="28"/>
        </w:rPr>
        <w:lastRenderedPageBreak/>
        <w:t>хрониз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ция процесса обусловлена сниженной чувствительностью HCV к действию цитокинов или недостаточной продукцией последних. Дополнительными факторами, способствующими персистенции HCV, являются вирусная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гибиция процессинга и презентации антигена, иммунологическая тол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рантность к HCV, инактивация эпитопов цитотоксических лимфоцитов.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последние годы предприняты попытки, оценить влияние иммун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генетических факторов на исходы инфицирования HCV макроорганизма. При обследовании больных острым гепатитом С со спонтанной элимин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цией HCV отмечена статистически значимое превышение частоты выявл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DRB1*04, DQA1*03 и DQB1*0301 аллелей по сравнению с больными хроническим гепатитом С. Таким образом видно, что генотип HLA класса II является существенным фактором, определяющим исход встречи HCV с макроорганизмом. По всей видимости, контроль силы и направленности иммунного ответа осуществляется не отдельными аллелями, а взаимоде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ствием комплекса генов. Другим доказательством роли иммуногенетич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ских факторов является различие в реакции на HCV у представителей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ного пола. Частота выявления HCV RNA и повышенный уровень ам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нотрансфераз у женщин с антителами против HCV существенно ниже, чем у мужчин.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больных старше 50 лет эволюция ХГС в цирроз печени происх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 в 18 раз быстрее, чем у лиц молодого возраста</w:t>
      </w: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патогенезе HCV-инфекции, как и при HBV-инфекции, существе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ное значение имеют отягощающие факторы, такие как алкоголизм, кои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фекция ВИЧ, наркомания, лекарственное поражение печени, HBV/HCV микст-инфекция и др.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Клиническая картина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Инкубационный период</w:t>
      </w:r>
      <w:r>
        <w:rPr>
          <w:color w:val="000000"/>
          <w:sz w:val="28"/>
          <w:szCs w:val="28"/>
        </w:rPr>
        <w:t xml:space="preserve"> длится от 2 до 26 недель. В течение гепатита С выделяют острую и хроническую стадии болезни. Последняя включает две фазы: латентную и реактивации.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Острая стадия гепатита С</w:t>
      </w:r>
      <w:r>
        <w:rPr>
          <w:color w:val="000000"/>
          <w:sz w:val="28"/>
          <w:szCs w:val="28"/>
        </w:rPr>
        <w:t xml:space="preserve"> чаще всего протекает в бессимптомной форме или же сопровождается слабостью, быстрой утомляемостью, уху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шением аппетита, снижением толерантности к физическим нагрузкам, иногда ощущением тяжести в правом подреберье. Если появляется желтушность, то выражена она несильно. Закономерно повышается акти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ность печеночных трансаминаз, чаще с повторными пиками, реже – пост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янно. Методом ПЦР в крови выявляется РНК вируса.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Острая стадия гепатита С может закончится выздоровлением со 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бильным исчезновением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>-РНК, но у большинства больных (75–80%) происходит хронизация процесса, при которой латентная фаза предшес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вует фазе реактивации. Продолжительность латентной фазы составляет 10–20 лет. В этот период при объективном исследовании может быть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явлено нерезкое увеличение размеров печени с уплотнением ее консисте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ции. Периодически повышается активность АЛТ. Содержание РНК в крови несколько снижается. Антитела к вирусу периодически исчезают, затем появляются вновь. Продолжительность латентной фазы сокращается при наличии предшествовавшей или развившейся патологии печени (алкогол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ные, токсические, лекарственные поражения печени), интеркуррентных заболеваний.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Фаза реактивации</w:t>
      </w:r>
      <w:r>
        <w:rPr>
          <w:color w:val="000000"/>
          <w:sz w:val="28"/>
          <w:szCs w:val="28"/>
        </w:rPr>
        <w:t xml:space="preserve"> соответствует началу клинически манифестной стадии гепатита С с последующим развитием хронического гепатита, ци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роза печени, гепатокарциномы. Характеризуется стабильной вирусемией с высоким уровнем РНК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Хронический гепатит</w:t>
      </w:r>
      <w:r>
        <w:rPr>
          <w:color w:val="000000"/>
          <w:sz w:val="28"/>
          <w:szCs w:val="28"/>
        </w:rPr>
        <w:t xml:space="preserve"> часто дебютирует гиперферментемией (ст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бильной или периодической) при отсутствии клинических, субъективных или объективных, признаков болезни. </w:t>
      </w:r>
    </w:p>
    <w:p w:rsidR="00C0380F" w:rsidRDefault="00C0380F" w:rsidP="00C0380F">
      <w:pPr>
        <w:pStyle w:val="af0"/>
      </w:pPr>
      <w:r>
        <w:lastRenderedPageBreak/>
        <w:t>При клинически манифестной фазе особенно характерны признаки астении. При этом характерно также нарушение аппетита, диспепсический синдром, похудение, геморрагический синдром. Основным объективным признаком является увеличение и уплотнение печени и селезенки. Эта фаза заболевание протекает преимущественно без желтухи. Ин</w:t>
      </w:r>
      <w:r>
        <w:t>о</w:t>
      </w:r>
      <w:r>
        <w:t>гда отмечается повторный субфибрилитет.</w:t>
      </w:r>
    </w:p>
    <w:p w:rsidR="00C0380F" w:rsidRDefault="00C0380F" w:rsidP="00C0380F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C0380F" w:rsidRDefault="00C0380F" w:rsidP="00C0380F">
      <w:pPr>
        <w:pStyle w:val="6"/>
      </w:pPr>
      <w:r>
        <w:t>Таблица 6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Внепеченочные проявления хронической </w:t>
      </w:r>
      <w:r>
        <w:rPr>
          <w:b/>
          <w:bCs/>
          <w:color w:val="000000"/>
          <w:sz w:val="28"/>
          <w:szCs w:val="28"/>
          <w:lang w:val="en-US"/>
        </w:rPr>
        <w:t>HCV</w:t>
      </w:r>
      <w:r>
        <w:rPr>
          <w:b/>
          <w:bCs/>
          <w:color w:val="000000"/>
          <w:sz w:val="28"/>
          <w:szCs w:val="28"/>
        </w:rPr>
        <w:t>-инфекции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4364"/>
        <w:gridCol w:w="4922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31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Эндокринные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Гпертиреоз/Гипотиреоз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Тиреоидит Хашимото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Сахарный диабет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50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Гематологические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Идиопатическая тромбоцитопения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Неходжкинская В-лимфома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Макроглобулинемия Вальденстрема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Апластическая анемия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Поражение слюнных желез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Лимфоцитарный сиалоаденит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Поражение глаз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Язвы роговицы </w:t>
            </w:r>
            <w:r>
              <w:rPr>
                <w:color w:val="000000"/>
                <w:sz w:val="20"/>
                <w:szCs w:val="20"/>
                <w:lang w:val="en-US"/>
              </w:rPr>
              <w:t>Mooren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Увеит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Кожные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Кожный некротизирующий васкулит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Поздняя кожная порфирия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Красный плоский лишай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Мультиформная эритема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Узловатая эритема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Малакоплакия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Крапивница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18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Нейромышечные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Миопатический синдром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Периферическая полинейропатия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Синдром Гийена-Барре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46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Суставные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Артриты и артралгии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86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Почечные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Гломерулонефрит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504"/>
          <w:jc w:val="center"/>
        </w:trPr>
        <w:tc>
          <w:tcPr>
            <w:tcW w:w="4364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Аутоиммунные и другие</w:t>
            </w:r>
          </w:p>
        </w:tc>
        <w:tc>
          <w:tcPr>
            <w:tcW w:w="4922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Узелковый периартериит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Интерстициальный легочный фиброз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Легочный васкулит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Гипертрофическая кардиомиопатия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CRST</w:t>
            </w:r>
            <w:r>
              <w:rPr>
                <w:color w:val="000000"/>
                <w:sz w:val="20"/>
                <w:szCs w:val="20"/>
              </w:rPr>
              <w:t>-синдром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Антифосфолипидный синдром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Аутоиммунный гепатит 1 и 2 типа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Синдром Бехчета</w:t>
            </w:r>
          </w:p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Дерматомиозит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Определение анти-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 xml:space="preserve"> стабильно положительно. В клинической картине хронического гепатита С часто выявляются внепеченочные проя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ления заболевания.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pStyle w:val="2"/>
        <w:rPr>
          <w:bCs w:val="0"/>
        </w:rPr>
      </w:pPr>
      <w:r>
        <w:rPr>
          <w:bCs w:val="0"/>
        </w:rPr>
        <w:t>Диагностика</w:t>
      </w:r>
    </w:p>
    <w:p w:rsidR="00C0380F" w:rsidRDefault="00C0380F" w:rsidP="00C0380F">
      <w:pPr>
        <w:numPr>
          <w:ilvl w:val="0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Клиническая картина.</w:t>
      </w:r>
    </w:p>
    <w:p w:rsidR="00C0380F" w:rsidRDefault="00C0380F" w:rsidP="00C0380F">
      <w:pPr>
        <w:numPr>
          <w:ilvl w:val="0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Эпидемиологический анамнез.</w:t>
      </w:r>
    </w:p>
    <w:p w:rsidR="00C0380F" w:rsidRDefault="00C0380F" w:rsidP="00C0380F">
      <w:pPr>
        <w:numPr>
          <w:ilvl w:val="0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Серологический метод исследования (ИФА) для поиска маркеров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 xml:space="preserve"> к ВГС). Нарастание тиров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 xml:space="preserve"> в динамике.</w:t>
      </w:r>
    </w:p>
    <w:p w:rsidR="00C0380F" w:rsidRDefault="00C0380F" w:rsidP="00C0380F">
      <w:pPr>
        <w:numPr>
          <w:ilvl w:val="0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Биохимический анализ крови (билирубин, АЛТ, АСТ, тимоловая и сулемовая пробы, ГГТП, щелочная фосфатаза, протеинограмма).</w:t>
      </w:r>
    </w:p>
    <w:p w:rsidR="00C0380F" w:rsidRDefault="00C0380F" w:rsidP="00C0380F">
      <w:pPr>
        <w:numPr>
          <w:ilvl w:val="0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ПЦР (</w:t>
      </w:r>
      <w:r>
        <w:rPr>
          <w:color w:val="000000"/>
          <w:sz w:val="28"/>
          <w:szCs w:val="28"/>
          <w:lang w:val="en-US"/>
        </w:rPr>
        <w:t>HCV – RNA</w:t>
      </w:r>
      <w:r>
        <w:rPr>
          <w:color w:val="000000"/>
          <w:sz w:val="28"/>
          <w:szCs w:val="28"/>
        </w:rPr>
        <w:t>)</w:t>
      </w:r>
    </w:p>
    <w:p w:rsidR="00C0380F" w:rsidRDefault="00C0380F" w:rsidP="00C0380F">
      <w:pPr>
        <w:numPr>
          <w:ilvl w:val="0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Морфологическое исследование биоптатов печени для уточнения стадии и активности процесса:</w:t>
      </w:r>
    </w:p>
    <w:p w:rsidR="00C0380F" w:rsidRDefault="00C0380F" w:rsidP="00C0380F">
      <w:pPr>
        <w:pStyle w:val="6"/>
      </w:pPr>
      <w:r>
        <w:t>Таблица 7</w:t>
      </w:r>
    </w:p>
    <w:tbl>
      <w:tblPr>
        <w:tblW w:w="9102" w:type="dxa"/>
        <w:jc w:val="center"/>
        <w:tblInd w:w="16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713"/>
        <w:gridCol w:w="5473"/>
        <w:gridCol w:w="1916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171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акти</w:t>
            </w:r>
            <w:r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547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Морфологическая картина</w:t>
            </w:r>
          </w:p>
        </w:tc>
        <w:tc>
          <w:tcPr>
            <w:tcW w:w="1916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АЛТ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53"/>
          <w:jc w:val="center"/>
        </w:trPr>
        <w:tc>
          <w:tcPr>
            <w:tcW w:w="171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Минимальная</w:t>
            </w:r>
          </w:p>
        </w:tc>
        <w:tc>
          <w:tcPr>
            <w:tcW w:w="547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Перипортальные ступенчатые некрозы ограничены перипо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тальной зоной, поражена лишь часть поратальных трактов</w:t>
            </w:r>
          </w:p>
        </w:tc>
        <w:tc>
          <w:tcPr>
            <w:tcW w:w="1916" w:type="dxa"/>
            <w:vAlign w:val="center"/>
          </w:tcPr>
          <w:p w:rsidR="00C0380F" w:rsidRDefault="00C0380F" w:rsidP="00B62B8D">
            <w:pPr>
              <w:spacing w:line="360" w:lineRule="auto"/>
              <w:ind w:firstLine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 раз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15"/>
          <w:jc w:val="center"/>
        </w:trPr>
        <w:tc>
          <w:tcPr>
            <w:tcW w:w="171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Умеренная</w:t>
            </w:r>
          </w:p>
        </w:tc>
        <w:tc>
          <w:tcPr>
            <w:tcW w:w="547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патологический процесс вовлечены все портальные тракты</w:t>
            </w:r>
          </w:p>
        </w:tc>
        <w:tc>
          <w:tcPr>
            <w:tcW w:w="1916" w:type="dxa"/>
            <w:vAlign w:val="center"/>
          </w:tcPr>
          <w:p w:rsidR="00C0380F" w:rsidRDefault="00C0380F" w:rsidP="00B62B8D">
            <w:pPr>
              <w:spacing w:line="360" w:lineRule="auto"/>
              <w:ind w:firstLine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10 раз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24"/>
          <w:jc w:val="center"/>
        </w:trPr>
        <w:tc>
          <w:tcPr>
            <w:tcW w:w="171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Выраженная</w:t>
            </w:r>
          </w:p>
        </w:tc>
        <w:tc>
          <w:tcPr>
            <w:tcW w:w="547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Некроз проникает внутрь долек, возникают мостовидные некрозы</w:t>
            </w:r>
          </w:p>
        </w:tc>
        <w:tc>
          <w:tcPr>
            <w:tcW w:w="1916" w:type="dxa"/>
            <w:vAlign w:val="center"/>
          </w:tcPr>
          <w:p w:rsidR="00C0380F" w:rsidRDefault="00C0380F" w:rsidP="00B62B8D">
            <w:pPr>
              <w:spacing w:line="360" w:lineRule="auto"/>
              <w:ind w:firstLine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Более 10 раз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Лечение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Терапия больных хроническим гепатитом С остается важнейшей проблемой гепатологии и предусматривает комплексный подход, учит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вающий степень активности патологического процесса, ведущий синдром болезни, наличие признаков цирроза, возраст пациента, сопутствующие заболевания и др.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Помимо базисной, терапия больных включает стандартную (инте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ферон, аномальные нуклеозиды) и альтернативную (ингибиторы серин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вой протеазы, ингибиторы обратной транскриптазы, иммунотерапевтич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ские методы).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Противовирусная терапия назначается пациентам с наличием в с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воротке РНК вируса, при умеренной и выраженной степенях активности процесса и фиброзом любой степени выраженности. </w:t>
      </w:r>
    </w:p>
    <w:p w:rsidR="00C0380F" w:rsidRDefault="00C0380F" w:rsidP="00C0380F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C0380F" w:rsidRDefault="00C0380F" w:rsidP="00C0380F">
      <w:pPr>
        <w:pStyle w:val="6"/>
      </w:pPr>
      <w:r>
        <w:t>Таблица 8</w:t>
      </w:r>
    </w:p>
    <w:p w:rsidR="00C0380F" w:rsidRDefault="00C0380F" w:rsidP="00C0380F">
      <w:pPr>
        <w:pStyle w:val="2"/>
      </w:pPr>
      <w:r>
        <w:t>Противовирусные препараты, применяемые в лечении больных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хроническими гепатитами В и С</w:t>
      </w:r>
    </w:p>
    <w:tbl>
      <w:tblPr>
        <w:tblW w:w="9023" w:type="dxa"/>
        <w:jc w:val="center"/>
        <w:tblInd w:w="9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930"/>
        <w:gridCol w:w="3166"/>
        <w:gridCol w:w="1976"/>
        <w:gridCol w:w="1951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386"/>
          <w:jc w:val="center"/>
        </w:trPr>
        <w:tc>
          <w:tcPr>
            <w:tcW w:w="1930" w:type="dxa"/>
            <w:vMerge w:val="restart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Название препар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та</w:t>
            </w:r>
          </w:p>
        </w:tc>
        <w:tc>
          <w:tcPr>
            <w:tcW w:w="3166" w:type="dxa"/>
            <w:vMerge w:val="restart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Состав</w:t>
            </w:r>
          </w:p>
        </w:tc>
        <w:tc>
          <w:tcPr>
            <w:tcW w:w="3927" w:type="dxa"/>
            <w:gridSpan w:val="2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Длительность курса при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296"/>
          <w:jc w:val="center"/>
        </w:trPr>
        <w:tc>
          <w:tcPr>
            <w:tcW w:w="1930" w:type="dxa"/>
            <w:vMerge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vMerge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ХГВ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ХГС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18"/>
          <w:jc w:val="center"/>
        </w:trPr>
        <w:tc>
          <w:tcPr>
            <w:tcW w:w="1930" w:type="dxa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Веллферон</w:t>
            </w:r>
          </w:p>
        </w:tc>
        <w:tc>
          <w:tcPr>
            <w:tcW w:w="3166" w:type="dxa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Альфа-</w:t>
            </w:r>
            <w:r>
              <w:rPr>
                <w:color w:val="000000"/>
                <w:sz w:val="20"/>
                <w:szCs w:val="20"/>
                <w:lang w:val="en-US"/>
              </w:rPr>
              <w:t>n1</w:t>
            </w:r>
            <w:r>
              <w:rPr>
                <w:color w:val="000000"/>
                <w:sz w:val="20"/>
                <w:szCs w:val="20"/>
              </w:rPr>
              <w:t xml:space="preserve"> ИФН</w:t>
            </w: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мес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9-12 мес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54"/>
          <w:jc w:val="center"/>
        </w:trPr>
        <w:tc>
          <w:tcPr>
            <w:tcW w:w="1930" w:type="dxa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Интрон А</w:t>
            </w:r>
          </w:p>
        </w:tc>
        <w:tc>
          <w:tcPr>
            <w:tcW w:w="3166" w:type="dxa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Альфа-2</w:t>
            </w:r>
            <w:r>
              <w:rPr>
                <w:color w:val="000000"/>
                <w:sz w:val="20"/>
                <w:szCs w:val="20"/>
                <w:lang w:val="en-US"/>
              </w:rPr>
              <w:t>b</w:t>
            </w:r>
            <w:r>
              <w:rPr>
                <w:color w:val="000000"/>
                <w:sz w:val="20"/>
                <w:szCs w:val="20"/>
              </w:rPr>
              <w:t xml:space="preserve"> ИФН</w:t>
            </w: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мес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9-12 мес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1930" w:type="dxa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Реаферон</w:t>
            </w:r>
          </w:p>
        </w:tc>
        <w:tc>
          <w:tcPr>
            <w:tcW w:w="3166" w:type="dxa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Альфа-2а ИФН</w:t>
            </w: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мес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9-12 мес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18"/>
          <w:jc w:val="center"/>
        </w:trPr>
        <w:tc>
          <w:tcPr>
            <w:tcW w:w="1930" w:type="dxa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Виферон</w:t>
            </w:r>
          </w:p>
        </w:tc>
        <w:tc>
          <w:tcPr>
            <w:tcW w:w="3166" w:type="dxa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Альфа-2</w:t>
            </w:r>
            <w:r>
              <w:rPr>
                <w:color w:val="000000"/>
                <w:sz w:val="20"/>
                <w:szCs w:val="20"/>
                <w:lang w:val="en-US"/>
              </w:rPr>
              <w:t>b</w:t>
            </w:r>
            <w:r>
              <w:rPr>
                <w:color w:val="000000"/>
                <w:sz w:val="20"/>
                <w:szCs w:val="20"/>
              </w:rPr>
              <w:t xml:space="preserve"> ИФН, витамины Е, С</w:t>
            </w: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мес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9-12 мес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1930" w:type="dxa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Ламивудин</w:t>
            </w:r>
          </w:p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(эпивир, ЗТС, зе</w:t>
            </w:r>
            <w:r>
              <w:rPr>
                <w:color w:val="000000"/>
                <w:sz w:val="20"/>
                <w:szCs w:val="20"/>
              </w:rPr>
              <w:t>ф</w:t>
            </w:r>
            <w:r>
              <w:rPr>
                <w:color w:val="000000"/>
                <w:sz w:val="20"/>
                <w:szCs w:val="20"/>
              </w:rPr>
              <w:t>фикс)</w:t>
            </w:r>
          </w:p>
        </w:tc>
        <w:tc>
          <w:tcPr>
            <w:tcW w:w="3166" w:type="dxa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Синтетический нуклеозид</w:t>
            </w: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мес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9-12 мес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49"/>
          <w:jc w:val="center"/>
        </w:trPr>
        <w:tc>
          <w:tcPr>
            <w:tcW w:w="1930" w:type="dxa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Рибавирин</w:t>
            </w:r>
          </w:p>
        </w:tc>
        <w:tc>
          <w:tcPr>
            <w:tcW w:w="3166" w:type="dxa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Синтетический нуклеозид</w:t>
            </w: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мес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9-12 мес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1930" w:type="dxa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Неовир</w:t>
            </w:r>
          </w:p>
        </w:tc>
        <w:tc>
          <w:tcPr>
            <w:tcW w:w="3166" w:type="dxa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Индуктор ИФН</w:t>
            </w: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мес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мес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1930" w:type="dxa"/>
            <w:vAlign w:val="center"/>
          </w:tcPr>
          <w:p w:rsidR="00C0380F" w:rsidRDefault="00C0380F" w:rsidP="00B62B8D">
            <w:pPr>
              <w:spacing w:line="360" w:lineRule="auto"/>
              <w:ind w:firstLine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Циклоферон</w:t>
            </w:r>
          </w:p>
        </w:tc>
        <w:tc>
          <w:tcPr>
            <w:tcW w:w="3166" w:type="dxa"/>
            <w:vAlign w:val="center"/>
          </w:tcPr>
          <w:p w:rsidR="00C0380F" w:rsidRDefault="00C0380F" w:rsidP="00B62B8D">
            <w:pPr>
              <w:spacing w:line="360" w:lineRule="auto"/>
              <w:ind w:hanging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Индуктор ИФН</w:t>
            </w:r>
          </w:p>
        </w:tc>
        <w:tc>
          <w:tcPr>
            <w:tcW w:w="1976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мес</w:t>
            </w:r>
          </w:p>
        </w:tc>
        <w:tc>
          <w:tcPr>
            <w:tcW w:w="1951" w:type="dxa"/>
            <w:vAlign w:val="center"/>
          </w:tcPr>
          <w:p w:rsidR="00C0380F" w:rsidRDefault="00C0380F" w:rsidP="00B62B8D">
            <w:pPr>
              <w:spacing w:line="360" w:lineRule="auto"/>
              <w:ind w:firstLine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мес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Относительные противопоказания к противовирусному лечению интерфероном – неконтролируемый сахарный диабет, аутоиммунные забол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вания.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Абсолютные противопоказания интерферонотерапии – депрессия в анамнезе, неконтролируемая эпилепсия, нейтропения, тромбоцитопения, декомпенсированный цирроз печени, тяжелые заболевания сердца.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Альтернатива интерферонотерапии – использование рекомбинантн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интерлейкина-1 (ß-лейкин) и интерлейкина-2 (ронколейкин). ИЛ-1 ст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мулирует функции лейкоцитов и лимфоцитов различных типов в процессе развития воспаления и иммунного ответа, активирует нейроэндокринную систему. ИЛ-2 регуляторный цитокин, способный восстанавливать нар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шенное взаимоотношение между </w:t>
      </w:r>
      <w:r>
        <w:rPr>
          <w:color w:val="000000"/>
          <w:sz w:val="28"/>
          <w:szCs w:val="28"/>
          <w:lang w:val="en-US"/>
        </w:rPr>
        <w:t>Th</w:t>
      </w:r>
      <w:r>
        <w:rPr>
          <w:color w:val="000000"/>
          <w:sz w:val="28"/>
          <w:szCs w:val="28"/>
        </w:rPr>
        <w:t xml:space="preserve">1 и </w:t>
      </w:r>
      <w:r>
        <w:rPr>
          <w:color w:val="000000"/>
          <w:sz w:val="28"/>
          <w:szCs w:val="28"/>
          <w:lang w:val="en-US"/>
        </w:rPr>
        <w:t>Th</w:t>
      </w:r>
      <w:r>
        <w:rPr>
          <w:color w:val="000000"/>
          <w:sz w:val="28"/>
          <w:szCs w:val="28"/>
        </w:rPr>
        <w:t>2. Монотерапия ронколейкином приводит у большинства больных к первичной и стабильной ремиссии.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Новый препарат: ФЕРРОВИРА для повышения клеточного иммун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тета (натрия дезоксирибонуклеат).</w:t>
      </w: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3.4. Гепатит ТТ</w:t>
      </w:r>
      <w:r>
        <w:rPr>
          <w:b/>
          <w:color w:val="000000"/>
          <w:sz w:val="28"/>
          <w:szCs w:val="28"/>
          <w:lang w:val="en-US"/>
        </w:rPr>
        <w:t>V</w:t>
      </w: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вирусное заболевание человека с парентеральным механизмом заражения, регистрирующееся только в структуре хронических заболев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ний печени. Протекает как в виде моно-, так и в виде коинфекции. Вирус был обнаружен в 1997 году в Японии в плазме крови донора с повыше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ным уровнем трансаминаз. Ранее известные маркеры гепатитов в сыворо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ке крови данного больного отсутствовали. Вирус был назван «</w:t>
      </w:r>
      <w:r>
        <w:rPr>
          <w:color w:val="000000"/>
          <w:sz w:val="28"/>
          <w:szCs w:val="28"/>
          <w:lang w:val="en-US"/>
        </w:rPr>
        <w:t>Transfusion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Transmitted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Virus</w:t>
      </w:r>
      <w:r>
        <w:rPr>
          <w:color w:val="000000"/>
          <w:sz w:val="28"/>
          <w:szCs w:val="28"/>
        </w:rPr>
        <w:t xml:space="preserve">», т.е. «передающийся трансфузиями вирус». В развитых странах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встречается в популяции приблизительно с такой же част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той, как и вирусы гепатов В и С. 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Этиология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Сравнение свойств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с известными ДНК-содержащими вирусами дало основание предположить, что он наиболее близок к семействам </w:t>
      </w:r>
      <w:r>
        <w:rPr>
          <w:color w:val="000000"/>
          <w:sz w:val="28"/>
          <w:szCs w:val="28"/>
          <w:lang w:val="en-US"/>
        </w:rPr>
        <w:t>Ci</w:t>
      </w: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  <w:lang w:val="en-US"/>
        </w:rPr>
        <w:t>coviridae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Parvoviridae</w:t>
      </w:r>
      <w:r>
        <w:rPr>
          <w:color w:val="000000"/>
          <w:sz w:val="28"/>
          <w:szCs w:val="28"/>
        </w:rPr>
        <w:t xml:space="preserve">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20645" cy="1255395"/>
            <wp:effectExtent l="19050" t="0" r="8255" b="0"/>
            <wp:docPr id="20" name="Рисунок 20" descr="циркови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цирковирус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18.</w:t>
      </w:r>
      <w:r>
        <w:rPr>
          <w:color w:val="000000"/>
          <w:sz w:val="28"/>
          <w:szCs w:val="28"/>
        </w:rPr>
        <w:t xml:space="preserve"> Вирус гепатита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является простым вирусом. Он содержит одноцепочечную ДНК, протяженностью 37–39 пар нуклеотидов. Выявлены две открытые рамки считывания (</w:t>
      </w:r>
      <w:r>
        <w:rPr>
          <w:color w:val="000000"/>
          <w:sz w:val="28"/>
          <w:szCs w:val="28"/>
          <w:lang w:val="en-US"/>
        </w:rPr>
        <w:t>ORF</w:t>
      </w:r>
      <w:r>
        <w:rPr>
          <w:color w:val="000000"/>
          <w:sz w:val="28"/>
          <w:szCs w:val="28"/>
        </w:rPr>
        <w:t xml:space="preserve">1 и </w:t>
      </w:r>
      <w:r>
        <w:rPr>
          <w:color w:val="000000"/>
          <w:sz w:val="28"/>
          <w:szCs w:val="28"/>
          <w:lang w:val="en-US"/>
        </w:rPr>
        <w:t>ORF</w:t>
      </w:r>
      <w:r>
        <w:rPr>
          <w:color w:val="000000"/>
          <w:sz w:val="28"/>
          <w:szCs w:val="28"/>
        </w:rPr>
        <w:t>2). В настоящее время известно 4 генотипа и 9 субтипов вируса.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pStyle w:val="2"/>
        <w:rPr>
          <w:bCs w:val="0"/>
        </w:rPr>
      </w:pPr>
      <w:r>
        <w:rPr>
          <w:bCs w:val="0"/>
        </w:rPr>
        <w:t>Эпидемиология</w:t>
      </w:r>
    </w:p>
    <w:p w:rsidR="00C0380F" w:rsidRDefault="00C0380F" w:rsidP="00C0380F">
      <w:pPr>
        <w:pStyle w:val="af0"/>
      </w:pPr>
      <w:r>
        <w:t>Источником инфекции являются больные люди. Но согласно п</w:t>
      </w:r>
      <w:r>
        <w:t>о</w:t>
      </w:r>
      <w:r>
        <w:t>следним данным, вирус ТТ был обнаружен и у животных – свиней, кур, коров. Однако вызванный им гепатит относится к числу оппортунистич</w:t>
      </w:r>
      <w:r>
        <w:t>е</w:t>
      </w:r>
      <w:r>
        <w:t xml:space="preserve">ских инфекций.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Передача инфекции может осуществляться как парентерально, так и фекально-орально (с пищей и водой). Частота выявления ДНК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у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норов крови в США составляет 1,0%, в Великобритании – 1,9%, в России – 16,7%, в Японии – 41,0%. Вирус был выделен в препаратах, изготовленных из плазмы крови, из </w:t>
      </w:r>
      <w:r>
        <w:rPr>
          <w:color w:val="000000"/>
          <w:sz w:val="28"/>
          <w:szCs w:val="28"/>
          <w:lang w:val="en-US"/>
        </w:rPr>
        <w:t>VIII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IX</w:t>
      </w:r>
      <w:r>
        <w:rPr>
          <w:color w:val="000000"/>
          <w:sz w:val="28"/>
          <w:szCs w:val="28"/>
        </w:rPr>
        <w:t xml:space="preserve"> факторов свертывания. </w:t>
      </w:r>
    </w:p>
    <w:p w:rsidR="00C0380F" w:rsidRDefault="00C0380F" w:rsidP="00C0380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Доказана возможность внутриутробного </w:t>
      </w:r>
      <w:r>
        <w:rPr>
          <w:bCs/>
          <w:color w:val="000000"/>
          <w:sz w:val="28"/>
          <w:szCs w:val="28"/>
        </w:rPr>
        <w:t>инфицирования</w:t>
      </w:r>
      <w:r>
        <w:rPr>
          <w:b/>
          <w:b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а также </w:t>
      </w:r>
      <w:r>
        <w:rPr>
          <w:bCs/>
          <w:color w:val="000000"/>
          <w:sz w:val="28"/>
          <w:szCs w:val="28"/>
        </w:rPr>
        <w:t>инфицирования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родах и постнатально при грудном вскармливании и </w:t>
      </w:r>
      <w:r>
        <w:rPr>
          <w:color w:val="000000"/>
          <w:sz w:val="28"/>
          <w:szCs w:val="28"/>
        </w:rPr>
        <w:lastRenderedPageBreak/>
        <w:t>уходе за ребенком, чем объясняется довольно высокий уровень инфицир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ванности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среди детей. Предрасполагающим фактором восприимчив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 организма к вирусу является иммунодефицитное состояние.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Генотипирование изолятов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>, полученных от одного и того же больного, показало возможность одновременной циркуляции нескольких генотипов вируса.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Патогенез</w:t>
      </w:r>
    </w:p>
    <w:p w:rsidR="00C0380F" w:rsidRDefault="00C0380F" w:rsidP="00C0380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Печень служит основным местом репликации вируса, что доказыв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ется обнаружением ДНК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в гепатоцитах в концентрациях в 10–100 раз более высоких, чем в сыворотке и в плазме крови, а также обнаружением в печени двухцепочечных кольцевых молекул ДНК, которые рассматрив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ются в качестве репликативных промежуточных форм ДНК. </w:t>
      </w:r>
    </w:p>
    <w:p w:rsidR="00C0380F" w:rsidRDefault="00C0380F" w:rsidP="00C0380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Установлено наличие различных генотипов вируса, выделяемых у одного и того же больного из плазмы и мононуклеарных клеток перифер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ческой крови, что предполагает возможность репликации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в монону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леарных клетках и существование органотропности для различных генот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пов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. Кроме того, репликативныс формы ДНК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были обнаружены в клетках костного мозга. Предполагается возможность репликации вируса и в других тканях, в частности (на основании обнаружения более высокого уровня ДНК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в слюне, чем в сыворотке крови) в слюнных железах. </w:t>
      </w:r>
    </w:p>
    <w:p w:rsidR="00C0380F" w:rsidRDefault="00C0380F" w:rsidP="00C0380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Документирована возможность, как транзиторной, так и длительно персистирующей инфекции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 xml:space="preserve">. Механизмы длительной персистенции вируса не изучены. Способность к интеграции ДНК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 xml:space="preserve"> в геном клеток хозяина не доказана.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Клиническая картина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Заболевание может протекать в желтушной и безжелтушной формах. При чем во втором случае оно по клинической картине напоминает грипп, отличаясь от него длительным течением, изменениями в биохимии крови, выявлением антигена вируса </w:t>
      </w:r>
      <w:r>
        <w:rPr>
          <w:color w:val="000000"/>
          <w:sz w:val="28"/>
          <w:szCs w:val="28"/>
          <w:lang w:val="en-US"/>
        </w:rPr>
        <w:t>TT</w:t>
      </w:r>
      <w:r>
        <w:rPr>
          <w:color w:val="000000"/>
          <w:sz w:val="28"/>
          <w:szCs w:val="28"/>
        </w:rPr>
        <w:t>. Отсутствие желтухи свидетельствует о несостоятельности иммунной системы больного, поэтому вероятнее всего данный пациент станет хроническим носителем инфекции.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Диагностика</w:t>
      </w:r>
    </w:p>
    <w:p w:rsidR="00C0380F" w:rsidRDefault="00C0380F" w:rsidP="00C0380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Эпидемиологический анамнез.</w:t>
      </w:r>
    </w:p>
    <w:p w:rsidR="00C0380F" w:rsidRDefault="00C0380F" w:rsidP="00C0380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Серологический метод диагностики (постановка ИФА для выя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ления специфических 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>).</w:t>
      </w:r>
    </w:p>
    <w:p w:rsidR="00C0380F" w:rsidRDefault="00C0380F" w:rsidP="00C0380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Биохимический анализ крови (повышение активности АЛТ, ЛДГ, ГГТФ и щелочной фосфатазы, повышение содержания билирубина).</w:t>
      </w:r>
    </w:p>
    <w:p w:rsidR="00C0380F" w:rsidRDefault="00C0380F" w:rsidP="00C0380F">
      <w:pPr>
        <w:numPr>
          <w:ilvl w:val="0"/>
          <w:numId w:val="3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ПЦР (обнаружение ДНК в сыворотке крови больного).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Лечение</w:t>
      </w:r>
    </w:p>
    <w:p w:rsidR="00C0380F" w:rsidRDefault="00C0380F" w:rsidP="00C0380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 принципом лечения на данный момент является интерф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ронотерапия.</w:t>
      </w: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3.5. Гепатит </w:t>
      </w:r>
      <w:r>
        <w:rPr>
          <w:b/>
          <w:color w:val="000000"/>
          <w:sz w:val="28"/>
          <w:szCs w:val="28"/>
          <w:lang w:val="en-US"/>
        </w:rPr>
        <w:t>G</w:t>
      </w:r>
    </w:p>
    <w:p w:rsidR="00C0380F" w:rsidRDefault="00C0380F" w:rsidP="00C0380F">
      <w:pPr>
        <w:spacing w:line="360" w:lineRule="auto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инфекционное заболевание с гемоконтактным механизмом пер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дачи, протекающее в острой или хронической форме.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HGV</w:t>
      </w:r>
      <w:r>
        <w:rPr>
          <w:color w:val="000000"/>
          <w:sz w:val="28"/>
          <w:szCs w:val="28"/>
        </w:rPr>
        <w:t xml:space="preserve"> (ВГ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) впервые был обнаружен в 1995 году. В 1996 году вирус гепатита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был выделен из плазмы крови больного хроническим гепат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том С. Гепатит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распространен повсеместно. В России частота выявления возбудителя колеблется от 2% (в Москве) до 8% (в Якутии).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Этиология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HGV</w:t>
      </w:r>
      <w:r>
        <w:rPr>
          <w:color w:val="000000"/>
          <w:sz w:val="28"/>
          <w:szCs w:val="28"/>
        </w:rPr>
        <w:t xml:space="preserve"> относят к семейству </w:t>
      </w:r>
      <w:r>
        <w:rPr>
          <w:color w:val="000000"/>
          <w:sz w:val="28"/>
          <w:szCs w:val="28"/>
          <w:lang w:val="en-US"/>
        </w:rPr>
        <w:t>Flaviviridae</w:t>
      </w:r>
      <w:r>
        <w:rPr>
          <w:color w:val="000000"/>
          <w:sz w:val="28"/>
          <w:szCs w:val="28"/>
        </w:rPr>
        <w:t>. По строению Н</w:t>
      </w:r>
      <w:r>
        <w:rPr>
          <w:color w:val="000000"/>
          <w:sz w:val="28"/>
          <w:szCs w:val="28"/>
          <w:lang w:val="en-US"/>
        </w:rPr>
        <w:t>GV</w:t>
      </w:r>
      <w:r>
        <w:rPr>
          <w:color w:val="000000"/>
          <w:sz w:val="28"/>
          <w:szCs w:val="28"/>
        </w:rPr>
        <w:t xml:space="preserve"> похож на возбудителя гепатита С. Вирус имеет диаметр 20–30 нм. Геном образован молекулой РНК. 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69055" cy="2353945"/>
            <wp:effectExtent l="19050" t="0" r="0" b="0"/>
            <wp:docPr id="21" name="Рисунок 21" descr="гепатит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епатит ж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19.</w:t>
      </w:r>
      <w:r>
        <w:rPr>
          <w:color w:val="000000"/>
          <w:sz w:val="28"/>
          <w:szCs w:val="28"/>
        </w:rPr>
        <w:t xml:space="preserve"> Вирус гепатита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 определяется в большинстве биологических жидкостей и тк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ней, в том числе, в плазме крови, мононуклеарных клетках крови, клетках спинного мозга.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pStyle w:val="2"/>
        <w:rPr>
          <w:bCs w:val="0"/>
        </w:rPr>
      </w:pPr>
      <w:r>
        <w:rPr>
          <w:bCs w:val="0"/>
        </w:rPr>
        <w:t>Эпидемиология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Источником инфекции являются больные и носители вируса гепат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Механизм передачи – гемоконтактный.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Заражение чаще всего происходит при переливании донорской кр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ви, использовании одной иглы разными людьми, при половом контакте (но при гепатите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риск заражения очень невелик), редко – вертикально (от матери к плоду). В 40% случаев источник заражения остается неизвес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ным.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Коинфекция гепатита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с гепатитами В, С или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выявляется знач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тельно чаще, чем моноинфекция. Определение РНК </w:t>
      </w:r>
      <w:r>
        <w:rPr>
          <w:color w:val="000000"/>
          <w:sz w:val="28"/>
          <w:szCs w:val="28"/>
          <w:lang w:val="en-US"/>
        </w:rPr>
        <w:t>HGV</w:t>
      </w:r>
      <w:r>
        <w:rPr>
          <w:color w:val="000000"/>
          <w:sz w:val="28"/>
          <w:szCs w:val="28"/>
        </w:rPr>
        <w:t xml:space="preserve"> среди </w:t>
      </w:r>
      <w:r>
        <w:rPr>
          <w:color w:val="000000"/>
          <w:sz w:val="28"/>
          <w:szCs w:val="28"/>
        </w:rPr>
        <w:lastRenderedPageBreak/>
        <w:t>больных острыми гепатитами В и С происходит в 24,5% и 37,0% случаев соответс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венно. А при хронических гепатитах В и С верифицируют </w:t>
      </w:r>
      <w:r>
        <w:rPr>
          <w:color w:val="000000"/>
          <w:sz w:val="28"/>
          <w:szCs w:val="28"/>
          <w:lang w:val="en-US"/>
        </w:rPr>
        <w:t>HGV</w:t>
      </w:r>
      <w:r>
        <w:rPr>
          <w:color w:val="000000"/>
          <w:sz w:val="28"/>
          <w:szCs w:val="28"/>
        </w:rPr>
        <w:t xml:space="preserve"> в 9,7% и 16,7% случаев соответственно. Среди больных хроническим гепатитом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маркеры гепатита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регистрируются в 39,9% случаев.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Патогенез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Патогенез гепатита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окончательно не изучен. Вирус обладает большей тропностью к лимфоцитам, чем к гепатоцитам. Инфицирование же клеток печени происходит при неспецифическом заносе зараженных лимфоцитов с током крови. Кроме того, известно, что вирус способен индуцировать развитие аутоиммунных реакций. Сочетание </w:t>
      </w:r>
      <w:r>
        <w:rPr>
          <w:color w:val="000000"/>
          <w:sz w:val="28"/>
          <w:szCs w:val="28"/>
          <w:lang w:val="en-US"/>
        </w:rPr>
        <w:t>HCV</w:t>
      </w:r>
      <w:r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  <w:lang w:val="en-US"/>
        </w:rPr>
        <w:t>HGV</w:t>
      </w:r>
      <w:r>
        <w:rPr>
          <w:color w:val="000000"/>
          <w:sz w:val="28"/>
          <w:szCs w:val="28"/>
        </w:rPr>
        <w:t xml:space="preserve">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положительно повышает риск развития первичного рака печени.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Клиническая картина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клиническому течению гепатит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напоминает гепатит С. Но для него не характерно прогрессирование процесса с развитием цирроза и рака печени.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Инкубационный период</w:t>
      </w:r>
      <w:r>
        <w:rPr>
          <w:color w:val="000000"/>
          <w:sz w:val="28"/>
          <w:szCs w:val="28"/>
        </w:rPr>
        <w:t xml:space="preserve"> длится 14–20 дней.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До появления желтухи</w:t>
      </w:r>
      <w:r>
        <w:rPr>
          <w:color w:val="000000"/>
          <w:sz w:val="28"/>
          <w:szCs w:val="28"/>
        </w:rPr>
        <w:t xml:space="preserve"> болезнь напоминает грипп (температура, 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ловная боль, общее недомогание, ломота в теле), только с той разницей, что развитие симптомов происходит постепенно. Кроме того, вирус геп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тита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может проявлять себя болью в суставах, высыпаниями на коже.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После появления желтухи</w:t>
      </w:r>
      <w:r>
        <w:rPr>
          <w:color w:val="000000"/>
          <w:sz w:val="28"/>
          <w:szCs w:val="28"/>
        </w:rPr>
        <w:t xml:space="preserve"> состояние больных улучшается. В течение нескольких недель происходит обратное развитие симптомов. Но есть вероятность хронизации процесса. При этом отмечаются недомогания к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цу дня, тошнота, несильные боли в животе, суставные и мышечные боли, расстройства стула. Желтуха, геморрагический синдром, похудение, геп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тоспленомегалия – поздние симптомы хронического гепатита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Диагностика</w:t>
      </w:r>
    </w:p>
    <w:p w:rsidR="00C0380F" w:rsidRDefault="00C0380F" w:rsidP="00C0380F">
      <w:pPr>
        <w:numPr>
          <w:ilvl w:val="0"/>
          <w:numId w:val="3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Эпидемиологический анамнез.</w:t>
      </w:r>
    </w:p>
    <w:p w:rsidR="00C0380F" w:rsidRDefault="00C0380F" w:rsidP="00C0380F">
      <w:pPr>
        <w:numPr>
          <w:ilvl w:val="0"/>
          <w:numId w:val="3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Клиническая картина.</w:t>
      </w:r>
    </w:p>
    <w:p w:rsidR="00C0380F" w:rsidRDefault="00C0380F" w:rsidP="00C0380F">
      <w:pPr>
        <w:numPr>
          <w:ilvl w:val="0"/>
          <w:numId w:val="3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Постановка ИФА (</w:t>
      </w:r>
      <w:r>
        <w:rPr>
          <w:color w:val="000000"/>
          <w:sz w:val="28"/>
          <w:szCs w:val="28"/>
          <w:lang w:val="en-US"/>
        </w:rPr>
        <w:t>IgM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IgG</w:t>
      </w:r>
      <w:r>
        <w:rPr>
          <w:color w:val="000000"/>
          <w:sz w:val="28"/>
          <w:szCs w:val="28"/>
        </w:rPr>
        <w:t xml:space="preserve"> к оболочечному антигену Е2) – 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рологический метод диагностики.</w:t>
      </w:r>
    </w:p>
    <w:p w:rsidR="00C0380F" w:rsidRDefault="00C0380F" w:rsidP="00C0380F">
      <w:pPr>
        <w:numPr>
          <w:ilvl w:val="0"/>
          <w:numId w:val="3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Биохимический анализ крови (печеночные ферменты, билир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бин, протеинограмма  – при остром гепатите, ГГТП, щелочная фосфатаза – при хроническом гепатите).</w:t>
      </w:r>
    </w:p>
    <w:p w:rsidR="00C0380F" w:rsidRDefault="00C0380F" w:rsidP="00C0380F">
      <w:pPr>
        <w:numPr>
          <w:ilvl w:val="0"/>
          <w:numId w:val="3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ПЦР (РНК </w:t>
      </w:r>
      <w:r>
        <w:rPr>
          <w:color w:val="000000"/>
          <w:sz w:val="28"/>
          <w:szCs w:val="28"/>
          <w:lang w:val="en-US"/>
        </w:rPr>
        <w:t>HGV)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Лечение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Аналогично лечению при других парентеральных гепатитах.</w:t>
      </w:r>
    </w:p>
    <w:p w:rsidR="00C0380F" w:rsidRDefault="00C0380F" w:rsidP="00C0380F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3.6. Гепатит </w:t>
      </w:r>
      <w:r>
        <w:rPr>
          <w:b/>
          <w:color w:val="000000"/>
          <w:sz w:val="28"/>
          <w:szCs w:val="28"/>
          <w:lang w:val="en-US"/>
        </w:rPr>
        <w:t>SEN</w:t>
      </w:r>
    </w:p>
    <w:p w:rsidR="00C0380F" w:rsidRDefault="00C0380F" w:rsidP="00C0380F">
      <w:pPr>
        <w:numPr>
          <w:ilvl w:val="1"/>
          <w:numId w:val="13"/>
        </w:num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1999 году итальянскими исследователями от больного ВИЧ-инфекцией с признаками поражения печени выделен ДНК-содержащий вирус – SEN. По мнению итальянских исследователей, этим вирусом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жет быть инфицировано 3% больных гемофилией, 40–60% наркоманов, внутривенно использующих наркотики, и 60% больных гепатитом не 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рифицированной этиологии. 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 гепатита </w:t>
      </w:r>
      <w:r>
        <w:rPr>
          <w:color w:val="000000"/>
          <w:sz w:val="28"/>
          <w:szCs w:val="28"/>
          <w:lang w:val="en-US"/>
        </w:rPr>
        <w:t>SEN</w:t>
      </w:r>
      <w:r>
        <w:rPr>
          <w:color w:val="000000"/>
          <w:sz w:val="28"/>
          <w:szCs w:val="28"/>
        </w:rPr>
        <w:t xml:space="preserve"> по ряду характеристик близок к ТТ-вирусу, поэтому его отнесли к семейству </w:t>
      </w:r>
      <w:r>
        <w:rPr>
          <w:color w:val="000000"/>
          <w:sz w:val="28"/>
          <w:szCs w:val="28"/>
          <w:lang w:val="en-US"/>
        </w:rPr>
        <w:t>Circoviridae</w:t>
      </w:r>
      <w:r>
        <w:rPr>
          <w:color w:val="000000"/>
          <w:sz w:val="28"/>
          <w:szCs w:val="28"/>
        </w:rPr>
        <w:t>. Геном вируса представлен 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ноцепочечной молекулой ДНК, длиной 3800 нуклеотидов. 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13660" cy="1419225"/>
            <wp:effectExtent l="19050" t="0" r="0" b="0"/>
            <wp:docPr id="22" name="Рисунок 22" descr="цирковиру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цирковирус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20.</w:t>
      </w:r>
      <w:r>
        <w:rPr>
          <w:color w:val="000000"/>
          <w:sz w:val="28"/>
          <w:szCs w:val="28"/>
        </w:rPr>
        <w:t xml:space="preserve"> Вирус гепатита </w:t>
      </w:r>
      <w:r>
        <w:rPr>
          <w:color w:val="000000"/>
          <w:sz w:val="28"/>
          <w:szCs w:val="28"/>
          <w:lang w:val="en-US"/>
        </w:rPr>
        <w:t>SEN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различных изолятов позволил выделить восемь вариантов </w:t>
      </w:r>
      <w:r>
        <w:rPr>
          <w:color w:val="000000"/>
          <w:sz w:val="28"/>
          <w:szCs w:val="28"/>
          <w:lang w:val="en-US"/>
        </w:rPr>
        <w:t>SENV</w:t>
      </w:r>
      <w:r>
        <w:rPr>
          <w:color w:val="000000"/>
          <w:sz w:val="28"/>
          <w:szCs w:val="28"/>
        </w:rPr>
        <w:t xml:space="preserve">, обозначенных буквами латинского алфавита от А до Н. При чем среди доноров крови встречается преимущественно </w:t>
      </w:r>
      <w:r>
        <w:rPr>
          <w:color w:val="000000"/>
          <w:sz w:val="28"/>
          <w:szCs w:val="28"/>
          <w:lang w:val="en-US"/>
        </w:rPr>
        <w:t>SENV</w:t>
      </w:r>
      <w:r>
        <w:rPr>
          <w:color w:val="000000"/>
          <w:sz w:val="28"/>
          <w:szCs w:val="28"/>
        </w:rPr>
        <w:t xml:space="preserve">-В, а среди «внутривенных» наркоманов – все варианты с преобладанием </w:t>
      </w:r>
      <w:r>
        <w:rPr>
          <w:color w:val="000000"/>
          <w:sz w:val="28"/>
          <w:szCs w:val="28"/>
          <w:lang w:val="en-US"/>
        </w:rPr>
        <w:t>SENV</w:t>
      </w:r>
      <w:r>
        <w:rPr>
          <w:color w:val="000000"/>
          <w:sz w:val="28"/>
          <w:szCs w:val="28"/>
        </w:rPr>
        <w:t xml:space="preserve">-А. </w:t>
      </w:r>
      <w:r>
        <w:rPr>
          <w:color w:val="000000"/>
          <w:sz w:val="28"/>
          <w:szCs w:val="28"/>
          <w:lang w:val="en-US"/>
        </w:rPr>
        <w:t>SENV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SENV</w:t>
      </w:r>
      <w:r>
        <w:rPr>
          <w:color w:val="000000"/>
          <w:sz w:val="28"/>
          <w:szCs w:val="28"/>
        </w:rPr>
        <w:t xml:space="preserve">-Н встречаются преимущественно у больных гепатитами В и С.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Эпидемиология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Источник инфекции – больные и носители </w:t>
      </w:r>
      <w:r>
        <w:rPr>
          <w:color w:val="000000"/>
          <w:sz w:val="28"/>
          <w:szCs w:val="28"/>
          <w:lang w:val="en-US"/>
        </w:rPr>
        <w:t>SENV</w:t>
      </w:r>
      <w:r>
        <w:rPr>
          <w:color w:val="000000"/>
          <w:sz w:val="28"/>
          <w:szCs w:val="28"/>
        </w:rPr>
        <w:t>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Механизм заражения – гемоконтактный. 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Пути передачи – парентеральный, трансплацентарный.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Часто передача вируса осуществляется при гемотрансфузиях, однако большинство случаев переливания </w:t>
      </w:r>
      <w:r>
        <w:rPr>
          <w:color w:val="000000"/>
          <w:sz w:val="28"/>
          <w:szCs w:val="28"/>
          <w:lang w:val="en-US"/>
        </w:rPr>
        <w:t>SENV</w:t>
      </w:r>
      <w:r>
        <w:rPr>
          <w:color w:val="000000"/>
          <w:sz w:val="28"/>
          <w:szCs w:val="28"/>
        </w:rPr>
        <w:t>-положительной крови не прив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дит к развитию гепатита. Предрасполагающим фактором восприимчивости организма, как и при 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>-гепатите, является иммунодефицитное состо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ние.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Частота обнаружения вируса среди здорового населения США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ставляет 1,8%, а в Юго-Восточной Азии – 10–15%.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Вопросы и тесты рейтингового контроля</w:t>
      </w:r>
    </w:p>
    <w:p w:rsidR="00C0380F" w:rsidRDefault="00C0380F" w:rsidP="00C0380F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C0380F" w:rsidRDefault="00C0380F" w:rsidP="00C0380F">
      <w:pPr>
        <w:pStyle w:val="ad"/>
        <w:numPr>
          <w:ilvl w:val="1"/>
          <w:numId w:val="2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Вирусы гепатита А относятся к семейству: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ортомиксовирусов;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ротавирусов;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ретровирусов;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пикорнавирусов;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д) арбовирусов.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2. Механизм передачи вирусов гепатита А: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перкутанный (кровяной);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аэрогенный;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контактный;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фекульно-оральный;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3. Специфическая профилактика вирусов гепатита А: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обязательная;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по эпидемическим показаниям;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необязательная.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4. Вирусы гепатита В относятся к семейству: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парамиксовирусов;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пикорнавирусов;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гепаднавирусов;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ретровирусов;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д) ротавирусов.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lastRenderedPageBreak/>
        <w:t xml:space="preserve">5. </w:t>
      </w:r>
      <w:r>
        <w:rPr>
          <w:color w:val="000000"/>
          <w:sz w:val="28"/>
          <w:szCs w:val="28"/>
          <w:lang w:val="en-US" w:bidi="he-IL"/>
        </w:rPr>
        <w:t>HBs</w:t>
      </w:r>
      <w:r>
        <w:rPr>
          <w:color w:val="000000"/>
          <w:sz w:val="28"/>
          <w:szCs w:val="28"/>
          <w:lang w:bidi="he-IL"/>
        </w:rPr>
        <w:t>-антиген вирусов гепатита В: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коровый;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ядерный;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трансактиватор;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поверхностный;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6. </w:t>
      </w:r>
      <w:r>
        <w:rPr>
          <w:color w:val="000000"/>
          <w:sz w:val="28"/>
          <w:szCs w:val="28"/>
          <w:lang w:val="en-US" w:bidi="he-IL"/>
        </w:rPr>
        <w:t>HBs</w:t>
      </w:r>
      <w:r>
        <w:rPr>
          <w:color w:val="000000"/>
          <w:sz w:val="28"/>
          <w:szCs w:val="28"/>
          <w:lang w:bidi="he-IL"/>
        </w:rPr>
        <w:t>-антиген вирусов гепатита В свидетельствует о: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инфицированности;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инфекционности крови;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репликации в гепатоцитах;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7. Механизм передачи вирусов гепатита В: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фекально-оральный;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аэрогенный;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контактный;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кровяной (гемоконтактный);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8. Пути передачи вирусов гепатита В: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воздушно-капельный;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алиментарный;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парентеральный;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трансмиссивный;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д) половой;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9. Специфическая профилактика вирусов гепатита В: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по эпидемическим показаниям;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необязательная;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обязательная;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10. Вирусы  гепатита </w:t>
      </w:r>
      <w:r>
        <w:rPr>
          <w:color w:val="000000"/>
          <w:sz w:val="28"/>
          <w:szCs w:val="28"/>
          <w:lang w:val="en-US" w:bidi="he-IL"/>
        </w:rPr>
        <w:t>D</w:t>
      </w:r>
      <w:r>
        <w:rPr>
          <w:color w:val="000000"/>
          <w:sz w:val="28"/>
          <w:szCs w:val="28"/>
          <w:lang w:bidi="he-IL"/>
        </w:rPr>
        <w:t xml:space="preserve"> являются соагентами гепатитов: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Е;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б) </w:t>
      </w:r>
      <w:r>
        <w:rPr>
          <w:color w:val="000000"/>
          <w:sz w:val="28"/>
          <w:szCs w:val="28"/>
          <w:lang w:val="en-US" w:bidi="he-IL"/>
        </w:rPr>
        <w:t>F</w:t>
      </w:r>
      <w:r>
        <w:rPr>
          <w:color w:val="000000"/>
          <w:sz w:val="28"/>
          <w:szCs w:val="28"/>
          <w:lang w:bidi="he-IL"/>
        </w:rPr>
        <w:t>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в) </w:t>
      </w:r>
      <w:r>
        <w:rPr>
          <w:color w:val="000000"/>
          <w:sz w:val="28"/>
          <w:szCs w:val="28"/>
          <w:lang w:val="en-US" w:bidi="he-IL"/>
        </w:rPr>
        <w:t>TTV</w:t>
      </w:r>
      <w:r>
        <w:rPr>
          <w:color w:val="000000"/>
          <w:sz w:val="28"/>
          <w:szCs w:val="28"/>
          <w:lang w:bidi="he-IL"/>
        </w:rPr>
        <w:t>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г) </w:t>
      </w:r>
      <w:r>
        <w:rPr>
          <w:color w:val="000000"/>
          <w:sz w:val="28"/>
          <w:szCs w:val="28"/>
          <w:lang w:val="en-US" w:bidi="he-IL"/>
        </w:rPr>
        <w:t>B</w:t>
      </w:r>
      <w:r>
        <w:rPr>
          <w:color w:val="000000"/>
          <w:sz w:val="28"/>
          <w:szCs w:val="28"/>
          <w:lang w:bidi="he-IL"/>
        </w:rPr>
        <w:t>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lastRenderedPageBreak/>
        <w:t xml:space="preserve">д) </w:t>
      </w:r>
      <w:r>
        <w:rPr>
          <w:color w:val="000000"/>
          <w:sz w:val="28"/>
          <w:szCs w:val="28"/>
          <w:lang w:val="en-US" w:bidi="he-IL"/>
        </w:rPr>
        <w:t>A</w:t>
      </w:r>
      <w:r>
        <w:rPr>
          <w:color w:val="000000"/>
          <w:sz w:val="28"/>
          <w:szCs w:val="28"/>
          <w:lang w:bidi="he-IL"/>
        </w:rPr>
        <w:t>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ж) С;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11. Основные пути передачи вирусов гепатита </w:t>
      </w:r>
      <w:r>
        <w:rPr>
          <w:color w:val="000000"/>
          <w:sz w:val="28"/>
          <w:szCs w:val="28"/>
          <w:lang w:val="en-US" w:bidi="he-IL"/>
        </w:rPr>
        <w:t>D</w:t>
      </w:r>
      <w:r>
        <w:rPr>
          <w:color w:val="000000"/>
          <w:sz w:val="28"/>
          <w:szCs w:val="28"/>
          <w:lang w:bidi="he-IL"/>
        </w:rPr>
        <w:t>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трансмиссивный;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воздушно-капельный;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половой;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контактно-бытовой;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д) парентеральный;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ж) алиментарный;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з) вертикальный;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12. Гепатит </w:t>
      </w:r>
      <w:r>
        <w:rPr>
          <w:color w:val="000000"/>
          <w:sz w:val="28"/>
          <w:szCs w:val="28"/>
          <w:lang w:val="en-US" w:bidi="he-IL"/>
        </w:rPr>
        <w:t>D</w:t>
      </w:r>
      <w:r>
        <w:rPr>
          <w:color w:val="000000"/>
          <w:sz w:val="28"/>
          <w:szCs w:val="28"/>
          <w:lang w:bidi="he-IL"/>
        </w:rPr>
        <w:t xml:space="preserve"> протекает в виде: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вторичной инфекции;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рецидива;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суперинфекции;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реинфекции;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д) коинфекции;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13. Основной путь передачи вирусов гепатита С: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алиментарный;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водный;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половой;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парентеральный;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д) трансмиссивный;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14. Основной метод диагностики вирусных гепатитов: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а) вирусологический;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б) серологический;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в) вирусоскопический;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г) молекулярно-биологический (ПЦР);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д) кожно-аллергический;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  <w:r>
        <w:rPr>
          <w:b/>
          <w:color w:val="000000"/>
          <w:sz w:val="28"/>
          <w:szCs w:val="28"/>
          <w:lang w:bidi="he-IL"/>
        </w:rPr>
        <w:t>Практическая работа студентов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Серологическая диагностика вируса гепатита В с помощью реакции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ратной пассивной гемагглютинации (РОПГА). Постановка РОПГА:</w:t>
      </w:r>
    </w:p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tbl>
      <w:tblPr>
        <w:tblW w:w="9502" w:type="dxa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44"/>
        <w:gridCol w:w="850"/>
        <w:gridCol w:w="992"/>
        <w:gridCol w:w="993"/>
        <w:gridCol w:w="1134"/>
        <w:gridCol w:w="1134"/>
        <w:gridCol w:w="1255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3144" w:type="dxa"/>
          </w:tcPr>
          <w:p w:rsidR="00C0380F" w:rsidRDefault="00C0380F" w:rsidP="00B62B8D">
            <w:pPr>
              <w:pStyle w:val="21"/>
              <w:widowControl/>
              <w:suppressAutoHyphens w:val="0"/>
              <w:spacing w:line="36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Развед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ние</w:t>
            </w:r>
          </w:p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сыворо</w:t>
            </w:r>
            <w:r>
              <w:rPr>
                <w:b/>
                <w:color w:val="000000"/>
                <w:sz w:val="20"/>
                <w:szCs w:val="20"/>
              </w:rPr>
              <w:t>т</w:t>
            </w:r>
            <w:r>
              <w:rPr>
                <w:b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850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1:8</w:t>
            </w:r>
          </w:p>
        </w:tc>
        <w:tc>
          <w:tcPr>
            <w:tcW w:w="992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1:16</w:t>
            </w:r>
          </w:p>
        </w:tc>
        <w:tc>
          <w:tcPr>
            <w:tcW w:w="993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1:32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1:64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1:128</w:t>
            </w:r>
          </w:p>
        </w:tc>
        <w:tc>
          <w:tcPr>
            <w:tcW w:w="1255" w:type="dxa"/>
            <w:vMerge w:val="restart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</w:t>
            </w:r>
            <w:r>
              <w:rPr>
                <w:b/>
                <w:color w:val="000000"/>
                <w:sz w:val="20"/>
                <w:szCs w:val="20"/>
              </w:rPr>
              <w:t>н</w:t>
            </w:r>
            <w:r>
              <w:rPr>
                <w:b/>
                <w:color w:val="000000"/>
                <w:sz w:val="20"/>
                <w:szCs w:val="20"/>
              </w:rPr>
              <w:t>троль</w:t>
            </w:r>
          </w:p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сыв</w:t>
            </w:r>
            <w:r>
              <w:rPr>
                <w:b/>
                <w:color w:val="000000"/>
                <w:sz w:val="20"/>
                <w:szCs w:val="20"/>
              </w:rPr>
              <w:t>о</w:t>
            </w:r>
            <w:r>
              <w:rPr>
                <w:b/>
                <w:color w:val="000000"/>
                <w:sz w:val="20"/>
                <w:szCs w:val="20"/>
              </w:rPr>
              <w:t>ротки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314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</w:rPr>
            </w:pPr>
            <w:r>
              <w:rPr>
                <w:b/>
                <w:color w:val="000000"/>
                <w:sz w:val="20"/>
                <w:szCs w:val="20"/>
              </w:rPr>
              <w:t>Ингред</w:t>
            </w:r>
            <w:r>
              <w:rPr>
                <w:b/>
                <w:color w:val="000000"/>
                <w:sz w:val="20"/>
                <w:szCs w:val="20"/>
              </w:rPr>
              <w:t>и</w:t>
            </w:r>
            <w:r>
              <w:rPr>
                <w:b/>
                <w:color w:val="000000"/>
                <w:sz w:val="20"/>
                <w:szCs w:val="20"/>
              </w:rPr>
              <w:t>енты</w:t>
            </w:r>
          </w:p>
        </w:tc>
        <w:tc>
          <w:tcPr>
            <w:tcW w:w="850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vMerge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14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Физиологический ра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твор</w:t>
            </w:r>
          </w:p>
        </w:tc>
        <w:tc>
          <w:tcPr>
            <w:tcW w:w="850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55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958"/>
        </w:trPr>
        <w:tc>
          <w:tcPr>
            <w:tcW w:w="314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_x0000_s1071" type="#_x0000_t105" style="position:absolute;left:0;text-align:left;margin-left:286.6pt;margin-top:4pt;width:36pt;height:14.4pt;z-index:251663360;mso-position-horizontal-relative:text;mso-position-vertical-relative:text" o:allowincell="f"/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shape id="_x0000_s1069" type="#_x0000_t105" style="position:absolute;left:0;text-align:left;margin-left:185.8pt;margin-top:4pt;width:36pt;height:14.4pt;z-index:251661312;mso-position-horizontal-relative:text;mso-position-vertical-relative:text" o:allowincell="f" adj=",,11025"/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shape id="_x0000_s1070" type="#_x0000_t105" style="position:absolute;left:0;text-align:left;margin-left:236.2pt;margin-top:4pt;width:36pt;height:14.4pt;z-index:251662336;mso-position-horizontal-relative:text;mso-position-vertical-relative:text" o:allowincell="f" adj=",,16650"/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shape id="_x0000_s1068" type="#_x0000_t105" style="position:absolute;left:0;text-align:left;margin-left:135.4pt;margin-top:4pt;width:36pt;height:14.4pt;z-index:251660288;mso-position-horizontal-relative:text;mso-position-vertical-relative:text" o:allowincell="f"/>
              </w:pict>
            </w:r>
            <w:r>
              <w:rPr>
                <w:color w:val="000000"/>
                <w:sz w:val="20"/>
                <w:szCs w:val="20"/>
              </w:rPr>
              <w:t>Сыворотка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больного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(разв. ¼)</w:t>
            </w:r>
          </w:p>
        </w:tc>
        <w:tc>
          <w:tcPr>
            <w:tcW w:w="850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55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314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Сыворотка кр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ви донора-носителя НВА</w:t>
            </w:r>
          </w:p>
        </w:tc>
        <w:tc>
          <w:tcPr>
            <w:tcW w:w="850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992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993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55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981"/>
        </w:trPr>
        <w:tc>
          <w:tcPr>
            <w:tcW w:w="314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Эритроцитарный антител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ный</w:t>
            </w:r>
          </w:p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диагн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стикум</w:t>
            </w:r>
          </w:p>
        </w:tc>
        <w:tc>
          <w:tcPr>
            <w:tcW w:w="850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55" w:type="dxa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644"/>
        </w:trPr>
        <w:tc>
          <w:tcPr>
            <w:tcW w:w="3144" w:type="dxa"/>
          </w:tcPr>
          <w:p w:rsidR="00C0380F" w:rsidRDefault="00C0380F" w:rsidP="00B62B8D">
            <w:pPr>
              <w:pStyle w:val="7"/>
              <w:spacing w:line="36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Учет реа</w:t>
            </w:r>
            <w:r>
              <w:rPr>
                <w:color w:val="000000"/>
                <w:sz w:val="20"/>
              </w:rPr>
              <w:t>к</w:t>
            </w:r>
            <w:r>
              <w:rPr>
                <w:color w:val="000000"/>
                <w:sz w:val="20"/>
              </w:rPr>
              <w:t>ции</w:t>
            </w:r>
          </w:p>
        </w:tc>
        <w:tc>
          <w:tcPr>
            <w:tcW w:w="850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</w:rPr>
              <w:pict>
                <v:oval id="_x0000_s1072" style="position:absolute;left:0;text-align:left;margin-left:4.45pt;margin-top:11.55pt;width:21.6pt;height:21.6pt;z-index:251664384;mso-position-horizontal-relative:text;mso-position-vertical-relative:text"/>
              </w:pict>
            </w:r>
          </w:p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oval id="_x0000_s1076" style="position:absolute;left:0;text-align:left;margin-left:8.2pt;margin-top:11.6pt;width:21.6pt;height:21.6pt;z-index:251668480;mso-position-horizontal-relative:text;mso-position-vertical-relative:text"/>
              </w:pict>
            </w:r>
          </w:p>
        </w:tc>
        <w:tc>
          <w:tcPr>
            <w:tcW w:w="993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</w:rPr>
              <w:pict>
                <v:oval id="_x0000_s1078" style="position:absolute;left:0;text-align:left;margin-left:5.35pt;margin-top:11.6pt;width:21.6pt;height:21.6pt;z-index:251670528;mso-position-horizontal-relative:text;mso-position-vertical-relative:text"/>
              </w:pic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oval id="_x0000_s1075" style="position:absolute;left:0;text-align:left;margin-left:11.8pt;margin-top:11.6pt;width:21.6pt;height:21.6pt;z-index:251667456;mso-position-horizontal-relative:text;mso-position-vertical-relative:text"/>
              </w:pict>
            </w:r>
          </w:p>
        </w:tc>
        <w:tc>
          <w:tcPr>
            <w:tcW w:w="1134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oval id="_x0000_s1077" style="position:absolute;left:0;text-align:left;margin-left:12.5pt;margin-top:12.5pt;width:21.6pt;height:21.6pt;z-index:251669504;mso-position-horizontal-relative:text;mso-position-vertical-relative:text"/>
              </w:pict>
            </w:r>
          </w:p>
        </w:tc>
        <w:tc>
          <w:tcPr>
            <w:tcW w:w="1255" w:type="dxa"/>
          </w:tcPr>
          <w:p w:rsidR="00C0380F" w:rsidRDefault="00C0380F" w:rsidP="00B62B8D">
            <w:pPr>
              <w:spacing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oval id="_x0000_s1074" style="position:absolute;left:0;text-align:left;margin-left:37.4pt;margin-top:12.55pt;width:21.6pt;height:21.6pt;z-index:251666432;mso-position-horizontal-relative:text;mso-position-vertical-relative:text"/>
              </w:pict>
            </w:r>
          </w:p>
        </w:tc>
      </w:tr>
    </w:tbl>
    <w:p w:rsidR="00C0380F" w:rsidRDefault="00C0380F" w:rsidP="00C0380F">
      <w:pPr>
        <w:spacing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C0380F" w:rsidRDefault="00C0380F" w:rsidP="00C0380F">
      <w:pPr>
        <w:pStyle w:val="ae"/>
        <w:widowControl/>
        <w:suppressAutoHyphens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Примечание. </w:t>
      </w:r>
      <w:r>
        <w:rPr>
          <w:color w:val="000000"/>
          <w:sz w:val="28"/>
          <w:szCs w:val="28"/>
        </w:rPr>
        <w:t xml:space="preserve">Реакция учитывается по зонтику: </w:t>
      </w:r>
    </w:p>
    <w:p w:rsidR="00C0380F" w:rsidRDefault="00C0380F" w:rsidP="00C0380F">
      <w:pPr>
        <w:pStyle w:val="ae"/>
        <w:widowControl/>
        <w:suppressAutoHyphens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i/>
          <w:noProof/>
          <w:snapToGrid/>
          <w:color w:val="000000"/>
          <w:sz w:val="28"/>
          <w:szCs w:val="28"/>
        </w:rPr>
        <w:pict>
          <v:shape id="_x0000_s1080" type="#_x0000_t202" style="position:absolute;left:0;text-align:left;margin-left:345.95pt;margin-top:4.9pt;width:115.2pt;height:21.6pt;z-index:251672576">
            <v:textbox style="mso-next-textbox:#_x0000_s1080">
              <w:txbxContent>
                <w:p w:rsidR="00C0380F" w:rsidRDefault="00C0380F" w:rsidP="00C0380F">
                  <w:r>
                    <w:t>отрицательная</w:t>
                  </w:r>
                </w:p>
              </w:txbxContent>
            </v:textbox>
          </v:shape>
        </w:pict>
      </w:r>
      <w:r>
        <w:rPr>
          <w:noProof/>
          <w:snapToGrid/>
          <w:color w:val="000000"/>
          <w:sz w:val="28"/>
          <w:szCs w:val="28"/>
        </w:rPr>
        <w:pict>
          <v:oval id="_x0000_s1073" style="position:absolute;left:0;text-align:left;margin-left:299.2pt;margin-top:4.9pt;width:21.6pt;height:21.6pt;z-index:251665408"/>
        </w:pict>
      </w:r>
    </w:p>
    <w:p w:rsidR="00C0380F" w:rsidRDefault="00C0380F" w:rsidP="00C0380F">
      <w:pPr>
        <w:pStyle w:val="ae"/>
        <w:widowControl/>
        <w:suppressAutoHyphens w:val="0"/>
        <w:spacing w:line="360" w:lineRule="auto"/>
        <w:ind w:firstLine="709"/>
        <w:rPr>
          <w:color w:val="000000"/>
          <w:sz w:val="28"/>
          <w:szCs w:val="28"/>
        </w:rPr>
      </w:pPr>
    </w:p>
    <w:p w:rsidR="00C0380F" w:rsidRDefault="00C0380F" w:rsidP="00C0380F">
      <w:pPr>
        <w:pStyle w:val="ae"/>
        <w:widowControl/>
        <w:suppressAutoHyphens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noProof/>
          <w:snapToGrid/>
          <w:color w:val="000000"/>
          <w:sz w:val="28"/>
          <w:szCs w:val="28"/>
        </w:rPr>
        <w:pict>
          <v:oval id="_x0000_s1079" style="position:absolute;left:0;text-align:left;margin-left:299.2pt;margin-top:10.6pt;width:21.6pt;height:21.6pt;z-index:251671552"/>
        </w:pict>
      </w:r>
      <w:r>
        <w:rPr>
          <w:noProof/>
          <w:snapToGrid/>
          <w:color w:val="000000"/>
          <w:sz w:val="28"/>
          <w:szCs w:val="28"/>
        </w:rPr>
        <w:pict>
          <v:shape id="_x0000_s1081" type="#_x0000_t202" style="position:absolute;left:0;text-align:left;margin-left:345.95pt;margin-top:4.45pt;width:115.2pt;height:21.6pt;z-index:251673600">
            <v:textbox style="mso-next-textbox:#_x0000_s1081">
              <w:txbxContent>
                <w:p w:rsidR="00C0380F" w:rsidRDefault="00C0380F" w:rsidP="00C0380F">
                  <w:r>
                    <w:t>положительная</w:t>
                  </w:r>
                </w:p>
              </w:txbxContent>
            </v:textbox>
          </v:shape>
        </w:pict>
      </w:r>
    </w:p>
    <w:p w:rsidR="00C0380F" w:rsidRDefault="00C0380F" w:rsidP="00C0380F">
      <w:pPr>
        <w:pStyle w:val="ae"/>
        <w:widowControl/>
        <w:suppressAutoHyphens w:val="0"/>
        <w:spacing w:line="360" w:lineRule="auto"/>
        <w:ind w:firstLine="709"/>
        <w:rPr>
          <w:color w:val="000000"/>
          <w:sz w:val="28"/>
          <w:szCs w:val="28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  <w:r>
        <w:rPr>
          <w:b/>
          <w:color w:val="000000"/>
          <w:sz w:val="28"/>
          <w:szCs w:val="28"/>
          <w:lang w:bidi="he-IL"/>
        </w:rPr>
        <w:t>Самостоятельная работа студентов</w:t>
      </w: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numPr>
          <w:ilvl w:val="1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Составить схему лабораторной диагностики вирусных гепат</w:t>
      </w:r>
      <w:r>
        <w:rPr>
          <w:color w:val="000000"/>
          <w:sz w:val="28"/>
          <w:szCs w:val="28"/>
          <w:lang w:bidi="he-IL"/>
        </w:rPr>
        <w:t>и</w:t>
      </w:r>
      <w:r>
        <w:rPr>
          <w:color w:val="000000"/>
          <w:sz w:val="28"/>
          <w:szCs w:val="28"/>
          <w:lang w:bidi="he-IL"/>
        </w:rPr>
        <w:t>тов (серологические маркеры вирусных гепатитов)</w:t>
      </w:r>
    </w:p>
    <w:p w:rsidR="00C0380F" w:rsidRDefault="00C0380F" w:rsidP="00C0380F">
      <w:pPr>
        <w:pStyle w:val="ad"/>
        <w:spacing w:line="360" w:lineRule="auto"/>
        <w:ind w:firstLine="709"/>
        <w:jc w:val="both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  <w:r>
        <w:rPr>
          <w:b/>
          <w:color w:val="000000"/>
          <w:sz w:val="28"/>
          <w:szCs w:val="28"/>
          <w:lang w:bidi="he-IL"/>
        </w:rPr>
        <w:t>Список использованной литературы</w:t>
      </w: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Борисов, Л. Б.</w:t>
      </w:r>
      <w:r>
        <w:rPr>
          <w:color w:val="000000"/>
          <w:sz w:val="28"/>
          <w:szCs w:val="28"/>
        </w:rPr>
        <w:t xml:space="preserve"> Медицинская микробиология, вирусология и иммунология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>. – М.: ООО «Медицинское информационное агентс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во», 2002.</w:t>
      </w: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Таточенко, В. К.</w:t>
      </w:r>
      <w:r>
        <w:rPr>
          <w:color w:val="000000"/>
          <w:sz w:val="28"/>
          <w:szCs w:val="28"/>
        </w:rPr>
        <w:t xml:space="preserve"> Иммунопрофилактика – 2005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 xml:space="preserve"> / В. К. Таточе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ко, Н. А. Озерецковский, А. М. Федоров, А. Ф. Соколова, С. Г. Але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сина. – М.: Серебряные нити. 2005. </w:t>
      </w: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Журкин, А. Т.</w:t>
      </w:r>
      <w:r>
        <w:rPr>
          <w:color w:val="000000"/>
          <w:sz w:val="28"/>
          <w:szCs w:val="28"/>
        </w:rPr>
        <w:t xml:space="preserve"> Вирусные гепатиты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>. Учебное пособие. –СПб.: 2004.</w:t>
      </w: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Инфекционные болезни у детей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 xml:space="preserve"> / Гл. ред. проф. В. Н. Тимченко. – СПб.: СпецЛит, 2006.</w:t>
      </w: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Коротяев, А. И. </w:t>
      </w:r>
      <w:r>
        <w:rPr>
          <w:color w:val="000000"/>
          <w:sz w:val="28"/>
          <w:szCs w:val="28"/>
        </w:rPr>
        <w:t>Медицинская микроби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логия, иммунология и вирусология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 xml:space="preserve"> / А. И. Коротяев, С. А.Бабичев. – СПб.: Специальная 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тература, 1998. </w:t>
      </w: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Балаян, М. С. </w:t>
      </w:r>
      <w:r>
        <w:rPr>
          <w:color w:val="000000"/>
          <w:sz w:val="28"/>
          <w:szCs w:val="28"/>
        </w:rPr>
        <w:t>Энциклопедический словарь – вирусные гепат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ты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 xml:space="preserve"> / М. С. Балаян, М. И. Михайлов; 2-е изд., перераб. и доп. – М., 1999.</w:t>
      </w: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Медицинская микробиология // Гл. ред. В. И. Покровский, О. К. Поздеев. – М.: ГЭОТАР МЕДИЦИНА, 1999.</w:t>
      </w: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 xml:space="preserve"> Шахильдян, И. В. </w:t>
      </w:r>
      <w:r>
        <w:rPr>
          <w:color w:val="000000"/>
          <w:sz w:val="28"/>
          <w:szCs w:val="28"/>
        </w:rPr>
        <w:t>Парентеральные вирусные гепатиты (эпид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миология, диагностика, профилактика) / И. В. Шахильдян, М. И. Михайлов, Г. Г. Онищенко – М., 2003. </w:t>
      </w:r>
    </w:p>
    <w:p w:rsidR="00C0380F" w:rsidRDefault="00C0380F" w:rsidP="00C0380F">
      <w:pPr>
        <w:numPr>
          <w:ilvl w:val="2"/>
          <w:numId w:val="14"/>
        </w:numPr>
        <w:tabs>
          <w:tab w:val="clear" w:pos="1723"/>
          <w:tab w:val="num" w:pos="935"/>
        </w:tabs>
        <w:spacing w:line="360" w:lineRule="auto"/>
        <w:ind w:left="748" w:firstLine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Современные подходы в лечении хронических гепатитов у детей. Учебное пособие. НИ</w:t>
      </w:r>
      <w:r>
        <w:rPr>
          <w:color w:val="FF0000"/>
          <w:sz w:val="28"/>
          <w:szCs w:val="28"/>
        </w:rPr>
        <w:t>И</w:t>
      </w:r>
      <w:r>
        <w:rPr>
          <w:color w:val="FF0000"/>
          <w:sz w:val="28"/>
          <w:szCs w:val="28"/>
        </w:rPr>
        <w:t>ДИ. СПб.: 2001.</w:t>
      </w:r>
    </w:p>
    <w:p w:rsidR="00C0380F" w:rsidRDefault="00C0380F" w:rsidP="00C0380F">
      <w:pPr>
        <w:pStyle w:val="ad"/>
        <w:spacing w:line="360" w:lineRule="auto"/>
        <w:ind w:firstLine="709"/>
        <w:jc w:val="center"/>
        <w:rPr>
          <w:b/>
          <w:color w:val="000000"/>
          <w:sz w:val="28"/>
          <w:szCs w:val="28"/>
          <w:lang w:bidi="he-IL"/>
        </w:rPr>
      </w:pPr>
      <w:r>
        <w:rPr>
          <w:b/>
          <w:color w:val="000000"/>
          <w:sz w:val="28"/>
          <w:szCs w:val="28"/>
          <w:lang w:bidi="he-IL"/>
        </w:rPr>
        <w:t>Список рекомендуемой литературы</w:t>
      </w:r>
    </w:p>
    <w:p w:rsidR="00C0380F" w:rsidRDefault="00C0380F" w:rsidP="00C0380F">
      <w:pPr>
        <w:numPr>
          <w:ilvl w:val="0"/>
          <w:numId w:val="51"/>
        </w:numPr>
        <w:tabs>
          <w:tab w:val="clear" w:pos="992"/>
          <w:tab w:val="num" w:pos="748"/>
        </w:tabs>
        <w:spacing w:line="360" w:lineRule="auto"/>
        <w:ind w:left="748" w:hanging="39"/>
        <w:jc w:val="both"/>
        <w:rPr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Богач,</w:t>
      </w:r>
      <w:r>
        <w:rPr>
          <w:color w:val="FF0000"/>
          <w:sz w:val="28"/>
          <w:szCs w:val="28"/>
        </w:rPr>
        <w:t xml:space="preserve"> В. В. Мир вирусных гепатитов, №1, 2000.</w:t>
      </w:r>
    </w:p>
    <w:p w:rsidR="00C0380F" w:rsidRDefault="00C0380F" w:rsidP="00C0380F">
      <w:pPr>
        <w:numPr>
          <w:ilvl w:val="0"/>
          <w:numId w:val="51"/>
        </w:numPr>
        <w:tabs>
          <w:tab w:val="clear" w:pos="992"/>
          <w:tab w:val="num" w:pos="748"/>
        </w:tabs>
        <w:spacing w:line="360" w:lineRule="auto"/>
        <w:ind w:left="748" w:hanging="39"/>
        <w:jc w:val="both"/>
        <w:rPr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Каир,</w:t>
      </w:r>
      <w:r>
        <w:rPr>
          <w:color w:val="FF0000"/>
          <w:sz w:val="28"/>
          <w:szCs w:val="28"/>
        </w:rPr>
        <w:t xml:space="preserve"> А. Н. Тезисы докладов конференции «Гепатит С (Ро</w:t>
      </w:r>
      <w:r>
        <w:rPr>
          <w:color w:val="FF0000"/>
          <w:sz w:val="28"/>
          <w:szCs w:val="28"/>
        </w:rPr>
        <w:t>с</w:t>
      </w:r>
      <w:r>
        <w:rPr>
          <w:color w:val="FF0000"/>
          <w:sz w:val="28"/>
          <w:szCs w:val="28"/>
        </w:rPr>
        <w:t xml:space="preserve">сийский консенсус)», 26-27 сентября 2000. </w:t>
      </w:r>
    </w:p>
    <w:p w:rsidR="00C0380F" w:rsidRDefault="00C0380F" w:rsidP="00C0380F">
      <w:pPr>
        <w:numPr>
          <w:ilvl w:val="0"/>
          <w:numId w:val="51"/>
        </w:numPr>
        <w:tabs>
          <w:tab w:val="clear" w:pos="992"/>
          <w:tab w:val="num" w:pos="748"/>
        </w:tabs>
        <w:spacing w:line="360" w:lineRule="auto"/>
        <w:ind w:left="748" w:hanging="39"/>
        <w:jc w:val="both"/>
        <w:rPr>
          <w:color w:val="FF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Симонова</w:t>
      </w:r>
      <w:r>
        <w:rPr>
          <w:color w:val="000000"/>
          <w:sz w:val="28"/>
          <w:szCs w:val="28"/>
        </w:rPr>
        <w:t>, Е. Г. Тезисы докладов конференции «Гепатит С (Российский консенсус)», 26-27 сентября 2000.</w:t>
      </w:r>
      <w:r>
        <w:rPr>
          <w:color w:val="FF0000"/>
          <w:sz w:val="28"/>
          <w:szCs w:val="28"/>
        </w:rPr>
        <w:t xml:space="preserve"> </w:t>
      </w:r>
    </w:p>
    <w:p w:rsidR="00C0380F" w:rsidRDefault="00C0380F" w:rsidP="00C0380F">
      <w:pPr>
        <w:numPr>
          <w:ilvl w:val="0"/>
          <w:numId w:val="51"/>
        </w:numPr>
        <w:tabs>
          <w:tab w:val="clear" w:pos="992"/>
          <w:tab w:val="num" w:pos="748"/>
        </w:tabs>
        <w:spacing w:line="360" w:lineRule="auto"/>
        <w:ind w:left="748" w:hanging="3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Трошина</w:t>
      </w:r>
      <w:r>
        <w:rPr>
          <w:color w:val="000000"/>
          <w:sz w:val="28"/>
          <w:szCs w:val="28"/>
        </w:rPr>
        <w:t>, Н. В. Мир вирусных гепатитов, №4, 2000.</w:t>
      </w:r>
      <w:r>
        <w:rPr>
          <w:color w:val="FF0000"/>
          <w:sz w:val="28"/>
          <w:szCs w:val="28"/>
        </w:rPr>
        <w:t xml:space="preserve"> </w:t>
      </w:r>
    </w:p>
    <w:p w:rsidR="00C0380F" w:rsidRDefault="00C0380F" w:rsidP="00C0380F">
      <w:pPr>
        <w:numPr>
          <w:ilvl w:val="0"/>
          <w:numId w:val="51"/>
        </w:numPr>
        <w:tabs>
          <w:tab w:val="clear" w:pos="992"/>
          <w:tab w:val="num" w:pos="748"/>
        </w:tabs>
        <w:spacing w:line="360" w:lineRule="auto"/>
        <w:ind w:left="748" w:hanging="3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Учайкин, В. Ф</w:t>
      </w:r>
      <w:r>
        <w:rPr>
          <w:color w:val="000000"/>
          <w:sz w:val="28"/>
          <w:szCs w:val="28"/>
        </w:rPr>
        <w:t xml:space="preserve">. ТТ-вирусная инфекция у детей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 xml:space="preserve"> / В. Ф. Учайкин, Т. В. Чередниченко, А. Н. Степанов, А. С. Яновский. Эпидемиология и инфекцио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ные болезни, № 2, 2002. </w:t>
      </w:r>
    </w:p>
    <w:p w:rsidR="00C0380F" w:rsidRDefault="00C0380F" w:rsidP="00C0380F">
      <w:pPr>
        <w:numPr>
          <w:ilvl w:val="0"/>
          <w:numId w:val="51"/>
        </w:numPr>
        <w:tabs>
          <w:tab w:val="clear" w:pos="992"/>
          <w:tab w:val="num" w:pos="748"/>
        </w:tabs>
        <w:spacing w:line="360" w:lineRule="auto"/>
        <w:ind w:left="748" w:hanging="3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Хазанов,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А. И.</w:t>
      </w:r>
      <w:r>
        <w:rPr>
          <w:color w:val="000000"/>
          <w:sz w:val="28"/>
          <w:szCs w:val="28"/>
        </w:rPr>
        <w:t xml:space="preserve"> Новый ДНК-вирус (</w:t>
      </w:r>
      <w:r>
        <w:rPr>
          <w:color w:val="000000"/>
          <w:sz w:val="28"/>
          <w:szCs w:val="28"/>
          <w:lang w:val="en-US"/>
        </w:rPr>
        <w:t>TTV</w:t>
      </w:r>
      <w:r>
        <w:rPr>
          <w:color w:val="000000"/>
          <w:sz w:val="28"/>
          <w:szCs w:val="28"/>
        </w:rPr>
        <w:t>) и его роль в возникн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вении заболеваний печени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 xml:space="preserve"> /</w:t>
      </w:r>
      <w:r>
        <w:rPr>
          <w:i/>
          <w:iCs/>
          <w:color w:val="000000"/>
          <w:sz w:val="28"/>
          <w:szCs w:val="28"/>
        </w:rPr>
        <w:t xml:space="preserve"> А. И. Хазанов, А. Ф. Логинов.</w:t>
      </w:r>
      <w:r>
        <w:rPr>
          <w:color w:val="000000"/>
          <w:sz w:val="28"/>
          <w:szCs w:val="28"/>
        </w:rPr>
        <w:t xml:space="preserve"> Российские медицинские вести, №1, 1999.</w:t>
      </w:r>
    </w:p>
    <w:p w:rsidR="00C0380F" w:rsidRDefault="00C0380F" w:rsidP="00C0380F">
      <w:pPr>
        <w:numPr>
          <w:ilvl w:val="0"/>
          <w:numId w:val="51"/>
        </w:numPr>
        <w:tabs>
          <w:tab w:val="clear" w:pos="992"/>
          <w:tab w:val="num" w:pos="748"/>
        </w:tabs>
        <w:spacing w:line="360" w:lineRule="auto"/>
        <w:ind w:left="748" w:hanging="3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Шувалова,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Е. П. </w:t>
      </w:r>
      <w:r>
        <w:rPr>
          <w:color w:val="000000"/>
          <w:sz w:val="28"/>
          <w:szCs w:val="28"/>
        </w:rPr>
        <w:t xml:space="preserve">Инфекционные болезни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 xml:space="preserve"> / Е. П. Шув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лова, Е. С. Белозеров, Т. В. Беляева, Е. И. Змушко. Ростов-на-Дону: Феникс, 2001.</w:t>
      </w:r>
    </w:p>
    <w:p w:rsidR="00C0380F" w:rsidRDefault="00C0380F" w:rsidP="00C0380F">
      <w:pPr>
        <w:numPr>
          <w:ilvl w:val="0"/>
          <w:numId w:val="51"/>
        </w:numPr>
        <w:tabs>
          <w:tab w:val="clear" w:pos="992"/>
          <w:tab w:val="num" w:pos="748"/>
        </w:tabs>
        <w:spacing w:line="360" w:lineRule="auto"/>
        <w:ind w:left="748" w:hanging="3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Ющук</w:t>
      </w:r>
      <w:r>
        <w:rPr>
          <w:color w:val="000000"/>
          <w:sz w:val="28"/>
          <w:szCs w:val="28"/>
        </w:rPr>
        <w:t xml:space="preserve">, </w:t>
      </w:r>
      <w:r>
        <w:rPr>
          <w:i/>
          <w:iCs/>
          <w:color w:val="000000"/>
          <w:sz w:val="28"/>
          <w:szCs w:val="28"/>
        </w:rPr>
        <w:t>Н. Д.</w:t>
      </w:r>
      <w:r>
        <w:rPr>
          <w:color w:val="000000"/>
          <w:sz w:val="28"/>
          <w:szCs w:val="28"/>
        </w:rPr>
        <w:t xml:space="preserve"> Инфекционные болезни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sym w:font="Symbol" w:char="F05D"/>
      </w:r>
      <w:r>
        <w:rPr>
          <w:color w:val="000000"/>
          <w:sz w:val="28"/>
          <w:szCs w:val="28"/>
        </w:rPr>
        <w:t xml:space="preserve"> / </w:t>
      </w:r>
      <w:r>
        <w:rPr>
          <w:i/>
          <w:iCs/>
          <w:color w:val="000000"/>
          <w:sz w:val="28"/>
          <w:szCs w:val="28"/>
        </w:rPr>
        <w:t>Н. Д. Ющук, Ю. Я. Венгеров.</w:t>
      </w:r>
      <w:r>
        <w:rPr>
          <w:color w:val="000000"/>
          <w:sz w:val="28"/>
          <w:szCs w:val="28"/>
        </w:rPr>
        <w:t xml:space="preserve"> – М.: 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дицина, 2003.</w:t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Consensus Statement. EASL International Consensus Conference on hepatitis C. J.Hepatol. 1999.</w:t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  <w:lang w:val="en-US"/>
        </w:rPr>
      </w:pPr>
      <w:r>
        <w:rPr>
          <w:i/>
          <w:iCs/>
          <w:color w:val="000000"/>
          <w:sz w:val="28"/>
          <w:szCs w:val="28"/>
          <w:lang w:val="en-US"/>
        </w:rPr>
        <w:t>Cramp, M. E.</w:t>
      </w:r>
      <w:r>
        <w:rPr>
          <w:color w:val="000000"/>
          <w:sz w:val="28"/>
          <w:szCs w:val="28"/>
          <w:lang w:val="en-US"/>
        </w:rPr>
        <w:t xml:space="preserve"> Hepatits C virus-specific T-cell reactivity during i</w:t>
      </w:r>
      <w:r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  <w:lang w:val="en-US"/>
        </w:rPr>
        <w:t xml:space="preserve">terferon and ribavirin treatment in chronic hepatitis C / M. E. Cramp, S. Rossol, S. Chokshi </w:t>
      </w:r>
      <w:r>
        <w:rPr>
          <w:color w:val="000000"/>
          <w:sz w:val="28"/>
          <w:szCs w:val="28"/>
          <w:lang w:val="en-US"/>
        </w:rPr>
        <w:sym w:font="Symbol" w:char="F05B"/>
      </w:r>
      <w:r>
        <w:rPr>
          <w:color w:val="000000"/>
          <w:sz w:val="28"/>
          <w:szCs w:val="28"/>
          <w:lang w:val="en-US"/>
        </w:rPr>
        <w:t xml:space="preserve">et al </w:t>
      </w:r>
      <w:r>
        <w:rPr>
          <w:color w:val="000000"/>
          <w:sz w:val="28"/>
          <w:szCs w:val="28"/>
          <w:lang w:val="en-US"/>
        </w:rPr>
        <w:sym w:font="Symbol" w:char="F05D"/>
      </w:r>
      <w:r>
        <w:rPr>
          <w:color w:val="000000"/>
          <w:sz w:val="28"/>
          <w:szCs w:val="28"/>
          <w:lang w:val="en-US"/>
        </w:rPr>
        <w:t>. // Gastroenterology. 2000.</w:t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  <w:lang w:val="en-US"/>
        </w:rPr>
      </w:pPr>
      <w:r>
        <w:rPr>
          <w:i/>
          <w:iCs/>
          <w:color w:val="000000"/>
          <w:sz w:val="28"/>
          <w:szCs w:val="28"/>
          <w:lang w:val="en-US"/>
        </w:rPr>
        <w:lastRenderedPageBreak/>
        <w:t>Koziel, M. J.</w:t>
      </w:r>
      <w:r>
        <w:rPr>
          <w:color w:val="000000"/>
          <w:sz w:val="28"/>
          <w:szCs w:val="28"/>
          <w:lang w:val="en-US"/>
        </w:rPr>
        <w:t xml:space="preserve"> The role of immune responses in the pathogenesis of hepatitis C virus infection / M. J. Koziel. // J.Vir.Hepat. – 1997. – 4. – Suppl.2.</w:t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  <w:lang w:val="en-US"/>
        </w:rPr>
      </w:pPr>
      <w:r>
        <w:rPr>
          <w:i/>
          <w:iCs/>
          <w:color w:val="000000"/>
          <w:sz w:val="28"/>
          <w:szCs w:val="28"/>
          <w:lang w:val="en-US"/>
        </w:rPr>
        <w:t>Naoumov, N. V.</w:t>
      </w:r>
      <w:r>
        <w:rPr>
          <w:color w:val="000000"/>
          <w:sz w:val="28"/>
          <w:szCs w:val="28"/>
          <w:lang w:val="en-US"/>
        </w:rPr>
        <w:t xml:space="preserve"> Hepatitis C virus-specific CD4+ T cells: do they help or damage? / N. V. Naoumov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// Gastroenterology. 1999.</w:t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1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dyn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2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gabr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org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3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gradusnik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4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health</w:t>
        </w:r>
        <w:r>
          <w:rPr>
            <w:rStyle w:val="a9"/>
          </w:rPr>
          <w:t>-</w:t>
        </w:r>
        <w:r>
          <w:rPr>
            <w:rStyle w:val="a9"/>
            <w:lang w:val="en-US"/>
          </w:rPr>
          <w:t>ua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com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5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hepatit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agava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6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hepatit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7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hepatitinfo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8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hepatit</w:t>
        </w:r>
        <w:r>
          <w:rPr>
            <w:rStyle w:val="a9"/>
          </w:rPr>
          <w:t>-</w:t>
        </w:r>
        <w:r>
          <w:rPr>
            <w:rStyle w:val="a9"/>
            <w:lang w:val="en-US"/>
          </w:rPr>
          <w:t>inform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com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ua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39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hepatitu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net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0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immuno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health</w:t>
        </w:r>
        <w:r>
          <w:rPr>
            <w:rStyle w:val="a9"/>
          </w:rPr>
          <w:t>-</w:t>
        </w:r>
        <w:r>
          <w:rPr>
            <w:rStyle w:val="a9"/>
            <w:lang w:val="en-US"/>
          </w:rPr>
          <w:t>ua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com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1" w:history="1">
        <w:r>
          <w:rPr>
            <w:rStyle w:val="a9"/>
            <w:bCs/>
            <w:lang w:val="en-US"/>
          </w:rPr>
          <w:t>www</w:t>
        </w:r>
        <w:r>
          <w:rPr>
            <w:rStyle w:val="a9"/>
            <w:bCs/>
          </w:rPr>
          <w:t>.</w:t>
        </w:r>
        <w:r>
          <w:rPr>
            <w:rStyle w:val="a9"/>
            <w:bCs/>
            <w:lang w:val="en-US"/>
          </w:rPr>
          <w:t>infectology</w:t>
        </w:r>
        <w:r>
          <w:rPr>
            <w:rStyle w:val="a9"/>
            <w:bCs/>
          </w:rPr>
          <w:t>.</w:t>
        </w:r>
        <w:r>
          <w:rPr>
            <w:rStyle w:val="a9"/>
            <w:bCs/>
            <w:lang w:val="en-US"/>
          </w:rPr>
          <w:t>ru</w:t>
        </w:r>
      </w:hyperlink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fldChar w:fldCharType="begin"/>
      </w:r>
      <w:r>
        <w:rPr>
          <w:color w:val="000000"/>
          <w:sz w:val="28"/>
          <w:szCs w:val="28"/>
        </w:rPr>
        <w:instrText xml:space="preserve"> </w:instrText>
      </w:r>
      <w:r>
        <w:rPr>
          <w:color w:val="000000"/>
          <w:sz w:val="28"/>
          <w:szCs w:val="28"/>
          <w:lang w:val="en-US"/>
        </w:rPr>
        <w:instrText>HYPERLINK</w:instrText>
      </w:r>
      <w:r>
        <w:rPr>
          <w:color w:val="000000"/>
          <w:sz w:val="28"/>
          <w:szCs w:val="28"/>
        </w:rPr>
        <w:instrText xml:space="preserve"> "</w:instrText>
      </w:r>
      <w:r>
        <w:rPr>
          <w:color w:val="000000"/>
          <w:sz w:val="28"/>
          <w:szCs w:val="28"/>
          <w:lang w:val="en-US"/>
        </w:rPr>
        <w:instrText>http</w:instrText>
      </w:r>
      <w:r>
        <w:rPr>
          <w:color w:val="000000"/>
          <w:sz w:val="28"/>
          <w:szCs w:val="28"/>
        </w:rPr>
        <w:instrText>://</w:instrText>
      </w:r>
      <w:r>
        <w:rPr>
          <w:color w:val="000000"/>
          <w:sz w:val="28"/>
          <w:szCs w:val="28"/>
          <w:lang w:val="en-US"/>
        </w:rPr>
        <w:instrText>www</w:instrText>
      </w:r>
      <w:r>
        <w:rPr>
          <w:color w:val="000000"/>
          <w:sz w:val="28"/>
          <w:szCs w:val="28"/>
        </w:rPr>
        <w:instrText>.</w:instrText>
      </w:r>
      <w:r>
        <w:rPr>
          <w:color w:val="000000"/>
          <w:sz w:val="28"/>
          <w:szCs w:val="28"/>
          <w:lang w:val="en-US"/>
        </w:rPr>
        <w:instrText>infectology</w:instrText>
      </w:r>
      <w:r>
        <w:rPr>
          <w:color w:val="000000"/>
          <w:sz w:val="28"/>
          <w:szCs w:val="28"/>
        </w:rPr>
        <w:instrText>.</w:instrText>
      </w:r>
      <w:r>
        <w:rPr>
          <w:color w:val="000000"/>
          <w:sz w:val="28"/>
          <w:szCs w:val="28"/>
          <w:lang w:val="en-US"/>
        </w:rPr>
        <w:instrText>ru</w:instrText>
      </w:r>
      <w:r>
        <w:rPr>
          <w:color w:val="000000"/>
          <w:sz w:val="28"/>
          <w:szCs w:val="28"/>
        </w:rPr>
        <w:instrText xml:space="preserve">" </w:instrText>
      </w:r>
      <w:r>
        <w:rPr>
          <w:color w:val="000000"/>
          <w:sz w:val="28"/>
          <w:szCs w:val="28"/>
          <w:lang w:val="en-US"/>
        </w:rPr>
      </w:r>
      <w:r>
        <w:rPr>
          <w:color w:val="000000"/>
          <w:sz w:val="28"/>
          <w:szCs w:val="28"/>
          <w:lang w:val="en-US"/>
        </w:rPr>
        <w:fldChar w:fldCharType="separate"/>
      </w:r>
      <w:r>
        <w:rPr>
          <w:rStyle w:val="a9"/>
          <w:lang w:val="en-US"/>
        </w:rPr>
        <w:t>www</w:t>
      </w:r>
      <w:r>
        <w:rPr>
          <w:rStyle w:val="a9"/>
        </w:rPr>
        <w:t>.</w:t>
      </w:r>
      <w:r>
        <w:rPr>
          <w:rStyle w:val="a9"/>
          <w:lang w:val="en-US"/>
        </w:rPr>
        <w:t>infectology</w:t>
      </w:r>
      <w:r>
        <w:rPr>
          <w:rStyle w:val="a9"/>
        </w:rPr>
        <w:t>.</w:t>
      </w:r>
      <w:r>
        <w:rPr>
          <w:rStyle w:val="a9"/>
          <w:lang w:val="en-US"/>
        </w:rPr>
        <w:t>ru</w:t>
      </w:r>
      <w:r>
        <w:rPr>
          <w:color w:val="000000"/>
          <w:sz w:val="28"/>
          <w:szCs w:val="28"/>
          <w:lang w:val="en-US"/>
        </w:rPr>
        <w:fldChar w:fldCharType="end"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2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medi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3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medicina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apatity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4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medlinks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5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microbiolog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6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pharmvestnik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7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primer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8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privivka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49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rds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yahoo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com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50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speclit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med</w:t>
        </w:r>
        <w:r>
          <w:rPr>
            <w:rStyle w:val="a9"/>
          </w:rPr>
          <w:t>-</w:t>
        </w:r>
        <w:r>
          <w:rPr>
            <w:rStyle w:val="a9"/>
            <w:lang w:val="en-US"/>
          </w:rPr>
          <w:t>lib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51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speclit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spb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pStyle w:val="a8"/>
        <w:numPr>
          <w:ilvl w:val="0"/>
          <w:numId w:val="51"/>
        </w:numPr>
        <w:tabs>
          <w:tab w:val="clear" w:pos="992"/>
          <w:tab w:val="num" w:pos="748"/>
        </w:tabs>
        <w:spacing w:before="0" w:beforeAutospacing="0" w:after="0" w:afterAutospacing="0" w:line="360" w:lineRule="auto"/>
        <w:ind w:left="748" w:hanging="39"/>
        <w:jc w:val="both"/>
        <w:rPr>
          <w:color w:val="000000"/>
          <w:sz w:val="28"/>
          <w:szCs w:val="28"/>
        </w:rPr>
      </w:pPr>
      <w:hyperlink r:id="rId52" w:history="1">
        <w:r>
          <w:rPr>
            <w:rStyle w:val="a9"/>
            <w:lang w:val="en-US"/>
          </w:rPr>
          <w:t>www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vector</w:t>
        </w:r>
        <w:r>
          <w:rPr>
            <w:rStyle w:val="a9"/>
          </w:rPr>
          <w:t>-</w:t>
        </w:r>
        <w:r>
          <w:rPr>
            <w:rStyle w:val="a9"/>
            <w:lang w:val="en-US"/>
          </w:rPr>
          <w:t>best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</w:t>
        </w:r>
        <w:r>
          <w:rPr>
            <w:rStyle w:val="a9"/>
            <w:lang w:val="en-US"/>
          </w:rPr>
          <w:t>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5B"/>
      </w:r>
      <w:r>
        <w:rPr>
          <w:color w:val="000000"/>
          <w:sz w:val="28"/>
          <w:szCs w:val="28"/>
        </w:rPr>
        <w:t>Электронный ресурс</w:t>
      </w:r>
      <w:r>
        <w:rPr>
          <w:color w:val="000000"/>
          <w:sz w:val="28"/>
          <w:szCs w:val="28"/>
        </w:rPr>
        <w:sym w:font="Symbol" w:char="F05D"/>
      </w:r>
    </w:p>
    <w:p w:rsidR="00C0380F" w:rsidRDefault="00C0380F" w:rsidP="00C0380F">
      <w:pPr>
        <w:spacing w:line="360" w:lineRule="auto"/>
        <w:ind w:left="748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Приложения 1</w:t>
      </w:r>
    </w:p>
    <w:p w:rsidR="00C0380F" w:rsidRDefault="00C0380F" w:rsidP="00C0380F">
      <w:pPr>
        <w:pStyle w:val="5"/>
        <w:ind w:firstLine="0"/>
        <w:jc w:val="center"/>
        <w:rPr>
          <w:b/>
          <w:bCs w:val="0"/>
        </w:rPr>
      </w:pPr>
      <w:r>
        <w:rPr>
          <w:b/>
          <w:bCs w:val="0"/>
        </w:rPr>
        <w:t>Диагностические маркеры вирусных гепатитов</w:t>
      </w:r>
    </w:p>
    <w:tbl>
      <w:tblPr>
        <w:tblW w:w="8786" w:type="dxa"/>
        <w:jc w:val="center"/>
        <w:tblCellSpacing w:w="7" w:type="dxa"/>
        <w:tblInd w:w="1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1119"/>
        <w:gridCol w:w="1583"/>
        <w:gridCol w:w="1876"/>
        <w:gridCol w:w="4208"/>
      </w:tblGrid>
      <w:tr w:rsidR="00C0380F" w:rsidTr="00B62B8D">
        <w:trPr>
          <w:tblCellSpacing w:w="7" w:type="dxa"/>
          <w:jc w:val="center"/>
        </w:trPr>
        <w:tc>
          <w:tcPr>
            <w:tcW w:w="625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Нозология</w:t>
            </w: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Маркер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Характеристика маркера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Клиническое значение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 w:val="restar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Гепатит A</w:t>
            </w: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IgM анти-HAV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М к вирусу гепатита А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указывают на острую инфекцию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IgG анти-HAV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G к вирусу гепатита А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свидетельствуют о перенесенной инфекции или HAV-пастинфекции, сохраняются в крови пожизненно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 w:val="restar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Гепатит E</w:t>
            </w: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IgM анти-HEV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М к вирусу гепатита E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указывают на острую инфекцию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IgG анти-HEV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G к вирусу гепатита E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свидетельствуют о перенесенной инфекции или HEV-пастинфекции 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 w:val="restar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Гепатит B</w:t>
            </w: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HBsAg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поверхностный а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тиген HBV 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маркирует инфицированность HBV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HBeAg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ядерный</w:t>
            </w:r>
          </w:p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"е"-антиген HBV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указывает на репликацию HBV в гепатоцитах, высокую инфекционность крови и высокий риск перинатальной передачи вируса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HBcAg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ядерный "core" а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тиген HBV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маркирует репликацию HBV в гепатоцитах, обнаруживается только при морфологическом исследовании биоптатов печени и на аутопсии, в крови в свободном виде не выявляется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анти-HBc (total)</w:t>
            </w:r>
          </w:p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(HBcAb)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суммарные антит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ла к HBcAg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важный диагностический маркер, особенно при отрицательных результатах индикации HBsAg, используется для ретроспективной диагностики ГВ и при неверифицированных гепатитах, определяют HBcAb без разделения на классы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IgM анти-HBc</w:t>
            </w:r>
          </w:p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(HBcAb IgM)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M к ядерному антигену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один из наиболее ранних сывороточных маркеров ГВ, наличие его в крови указывает на острую инфекцию (фазу болезни), при хроническом ГВ маркирует репликацию HBV и а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тивность процесса в печени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анти-HBe</w:t>
            </w:r>
          </w:p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(HBeAb)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антитела </w:t>
            </w:r>
          </w:p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"е"-антигену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может указывать на начало стадии реконв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лесценции (исключение - мутантная форма HBV)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анти-HBs</w:t>
            </w:r>
          </w:p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(HBsAb)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протективные антитела к поверхнос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ному антигену HBV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указывают на перенесенную инфекцию или наличие поствакцинальных антител (их защитный титр от HBV-инфекции </w:t>
            </w:r>
            <w:r>
              <w:rPr>
                <w:color w:val="000000"/>
                <w:sz w:val="20"/>
                <w:szCs w:val="20"/>
              </w:rPr>
              <w:t> 10МЕ/л); обнаружение же антител в первые недели ГВ прогнозирует развитие гипериммунного вар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анта фульминантного ГВ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HBV-DNA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ДНК вируса ГВ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маркер наличия и репликации HBV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 w:val="restar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Гепатит D</w:t>
            </w: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IgM анти-HDV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М к вирусу гепатита D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маркируют репликацию HDV в организме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IgG анти-HDV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G к вирусу гепатита D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свидетельствуют о возможной инфицирова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ности HDV или перенесенной инфекции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HDAg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антиген вируса ГD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маркер наличия HDV в организме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HDV-RNA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РНК вируса ГD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маркер наличия и репликации HDV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 w:val="restar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Гепатит С</w:t>
            </w: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анти-HСV IgG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G к вирусу гепатита C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свидетельствуют о возможной инфицированности HCV или перенесенной инфекции (о</w:t>
            </w: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ределяются в скрининговых иследованиях)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анти-HCV core IgM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М к ядерным белкам HCV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указывают на текущую инфекцию (острая или хроническая в фазе реактивации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анти-HCV core IgG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класса G к ядерным белкам HCV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свидетельствуют об инфицированности HCV или перенесенной инфекции 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анти-HCV NS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антитела к нестру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турным белкам HCV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обычно обнаруживаются в хронической ст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дии ГС</w:t>
            </w:r>
          </w:p>
        </w:tc>
      </w:tr>
      <w:tr w:rsidR="00C0380F" w:rsidTr="00B62B8D">
        <w:trPr>
          <w:cantSplit/>
          <w:tblCellSpacing w:w="7" w:type="dxa"/>
          <w:jc w:val="center"/>
        </w:trPr>
        <w:tc>
          <w:tcPr>
            <w:tcW w:w="625" w:type="pct"/>
            <w:vMerge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HCV-RNA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РНК вируса ГC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маркер наличия и репликации HCV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625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Гепатит G</w:t>
            </w:r>
          </w:p>
        </w:tc>
        <w:tc>
          <w:tcPr>
            <w:tcW w:w="89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HGV-RNA</w:t>
            </w:r>
          </w:p>
        </w:tc>
        <w:tc>
          <w:tcPr>
            <w:tcW w:w="1059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РНК вируса ГG</w:t>
            </w:r>
          </w:p>
        </w:tc>
        <w:tc>
          <w:tcPr>
            <w:tcW w:w="2383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маркер наличия и репликации HGV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Приложения 2</w:t>
      </w:r>
    </w:p>
    <w:p w:rsidR="00C0380F" w:rsidRDefault="00C0380F" w:rsidP="00C0380F">
      <w:pPr>
        <w:pStyle w:val="4"/>
        <w:numPr>
          <w:ilvl w:val="1"/>
          <w:numId w:val="35"/>
        </w:numPr>
        <w:tabs>
          <w:tab w:val="clear" w:pos="5773"/>
        </w:tabs>
        <w:ind w:firstLine="0"/>
        <w:rPr>
          <w:b/>
          <w:bCs/>
        </w:rPr>
      </w:pPr>
      <w:r>
        <w:rPr>
          <w:b/>
          <w:bCs/>
        </w:rPr>
        <w:t>Рекомендации по питанию при заболеваниях печени</w:t>
      </w:r>
    </w:p>
    <w:tbl>
      <w:tblPr>
        <w:tblW w:w="8727" w:type="dxa"/>
        <w:jc w:val="center"/>
        <w:tblInd w:w="9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325"/>
        <w:gridCol w:w="4093"/>
        <w:gridCol w:w="3309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Продукты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Разрешается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разрешается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02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 эмульгирующиеся масла – сливочное, растительное (оливковое, подсолнечное, кукурузное).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Тугоплавкое сало, смалец, комб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жир, маргарин.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Супы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Вегетарианские с овощами, крупами, ла</w:t>
            </w: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шей, молочные, фруктовые.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мясном, рыбном, грибном бул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онах, кислые и жирные щи, борщи.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96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Мясо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Нежирных сортов (говядина, телятина, кролик) в виде паровых котлет, фрикаделей, кнелей, суфле. Колбасы – диетическая, до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торская. Сосиски говяжьи.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Жирных сортов – свинина, окорока, жирные колбасы, свиные сардел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ки, сосиски. Мясные консервы.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85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Рыба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Нежирных видов – треска, судак, сазан, н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вага.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Жирных видов – осетровые, сом и др.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08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Молочные продукты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Творог свежий, лучше обезжиренный, домашнего приготовления. Кефир, простокв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ша, ацидофильное молоко, молоко. Сметана – только для заправки блюд.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Сливки. Жирные подливы. Сыры острые.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18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Яйца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Преимущественно для изготовления блюд. Белковый омлет, отдельно (всмятку) – не более 1 шт. в сутки.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Крутые и сырые яйца. Яичная гл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зунья.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95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Овощи и зелень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Свежие, в сыром виде (морковь, капуста, огурцы, помидоры). В отварном виде (ка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тофельное пюре, протертая свекла, зеленый горошек, цветная капуста, кабачки). Лук только отварной.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Квашеные и соленые маринады, бобы, горох, фасоль, чечевица. Щ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вель. Богатые эфирными маслами – чеснок, редька, редис.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18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Фрукты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Сладкие, спелые. Фруктовые блюда. Муссы, желе, подливы. Курага, чернослив, изюм </w:t>
            </w:r>
            <w:r>
              <w:rPr>
                <w:color w:val="000000"/>
                <w:sz w:val="20"/>
                <w:szCs w:val="20"/>
              </w:rPr>
              <w:lastRenderedPageBreak/>
              <w:t>(без косточек).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Кислые, неспелые. Орехи, миндаль.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21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Сладости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Мед, варенье, пастила, мармелад. Печенье из несдобного теста.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Шоколад, конфеты, торты, пиро</w:t>
            </w:r>
            <w:r>
              <w:rPr>
                <w:color w:val="000000"/>
                <w:sz w:val="20"/>
                <w:szCs w:val="20"/>
              </w:rPr>
              <w:t>ж</w:t>
            </w:r>
            <w:r>
              <w:rPr>
                <w:color w:val="000000"/>
                <w:sz w:val="20"/>
                <w:szCs w:val="20"/>
              </w:rPr>
              <w:t>ные, мороженое.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424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Закуски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Салаты, винегреты, заливная рыба на жел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тине, вымоченная сельдь (изредка).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Острые приправы (перец, горчица, уксус, хрен, майонез). Копчености, грибы.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1325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Каши</w:t>
            </w:r>
          </w:p>
        </w:tc>
        <w:tc>
          <w:tcPr>
            <w:tcW w:w="4093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Гречневая, овсяная, рисовая, манная и др. жидкие.</w:t>
            </w:r>
          </w:p>
        </w:tc>
        <w:tc>
          <w:tcPr>
            <w:tcW w:w="3309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Нет.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3</w:t>
      </w:r>
    </w:p>
    <w:p w:rsidR="00C0380F" w:rsidRDefault="00C0380F" w:rsidP="00C0380F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Стратегия и тактика лечения больных острым вирусным гепатитом</w:t>
      </w:r>
    </w:p>
    <w:tbl>
      <w:tblPr>
        <w:tblW w:w="9148" w:type="dxa"/>
        <w:jc w:val="center"/>
        <w:tblCellSpacing w:w="7" w:type="dxa"/>
        <w:tblInd w:w="6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2351"/>
        <w:gridCol w:w="6797"/>
      </w:tblGrid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Стратегия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Тактика</w:t>
            </w:r>
          </w:p>
        </w:tc>
      </w:tr>
      <w:tr w:rsidR="00C0380F" w:rsidTr="00B62B8D">
        <w:trPr>
          <w:trHeight w:val="1193"/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Базисная терапия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Охранительный режим.</w:t>
            </w:r>
          </w:p>
          <w:p w:rsidR="00C0380F" w:rsidRDefault="00C0380F" w:rsidP="00B62B8D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Лечебное питание (диета №5 или №5а - в острую фазу при среднетяжелом и тяжелом течении болезни).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4985" w:type="pct"/>
            <w:gridSpan w:val="2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Дезинтоксикационная терапия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Выведение токсических веществ из кишечника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Препараты  целлюлозы: микроцеллюлоза (МКЦ) 3-4 таб. 3 раза в день, п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лифепан, лигносорб, ваулен и др. по 15-20 г 3 раза в день;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Препараты, производные ПВП: энтеродез (или энтеросорб) 5 г в 100 мл воды 3 раза в день.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Выведение токсических веществ из крови через почки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Пероральное введение дополнительного (к рациону) объема жидкости (в виде фруктовых и овощных соков, минеральной воды) в количестве 2-3 л в сутки.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Гемодилюция: кристаллоиды 3 части, коллоиды 1 часть (возможно назнач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ние диуретиков и гормонов).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Выведение токсических веществ через кожу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Уход за кожей и тепловой комфорт (улучшение микроциркуляции, пото- и салоотделения).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Купирование перекисн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го окисления липидов и тканевой гипоксии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Антиоксиданты (эссенциале, витамин Е, витамин С, рутин).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Антигипоксанты и предшественники макроэргов (цитохром С, цито-мак, рибоксин и др.).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Экстракорпоральные методы детоксикации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Плазмообмен, плазмаферез в сочетании с плазмосорбцией и гемоксигенац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ей, плазмаферез в сочетании с плазмосорбцией, гемосорбция </w:t>
            </w:r>
            <w:r>
              <w:rPr>
                <w:color w:val="000000"/>
                <w:sz w:val="20"/>
                <w:szCs w:val="20"/>
              </w:rPr>
              <w:lastRenderedPageBreak/>
              <w:t>и др.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lastRenderedPageBreak/>
              <w:t>Терапия, корригирующая белоксинтезиру</w:t>
            </w:r>
            <w:r>
              <w:rPr>
                <w:bCs/>
                <w:color w:val="000000"/>
                <w:sz w:val="20"/>
                <w:szCs w:val="20"/>
              </w:rPr>
              <w:t>ю</w:t>
            </w:r>
            <w:r>
              <w:rPr>
                <w:bCs/>
                <w:color w:val="000000"/>
                <w:sz w:val="20"/>
                <w:szCs w:val="20"/>
              </w:rPr>
              <w:t>щую функцию печени и процессы ее регенерации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Белковые пищевые добавки (энпиты, изолированные белки "СУПРО", "ПРОТЕИН" и др.).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Растворы синтетических аминокислот (полиамин, альвезин, мориамин, ам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нофузин и др.) внутривенно.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Белковые препараты (внутривенно): альбумин, протеин, плазма.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Поливитамины и микроэлементы.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Препараты калия.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Анаболики (нестероидные и стероидные).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Подавление некротиз</w:t>
            </w:r>
            <w:r>
              <w:rPr>
                <w:bCs/>
                <w:color w:val="000000"/>
                <w:sz w:val="20"/>
                <w:szCs w:val="20"/>
              </w:rPr>
              <w:t>а</w:t>
            </w:r>
            <w:r>
              <w:rPr>
                <w:bCs/>
                <w:color w:val="000000"/>
                <w:sz w:val="20"/>
                <w:szCs w:val="20"/>
              </w:rPr>
              <w:t>ции и фиброзирования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Ингибиторы протеиназ (контрикал, гордокс и др.).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Препараты калия.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ГБО.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Гормоны.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Купирование симптомов холестаза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Препараты урсодезоксихолевой кислоты (урсофальк) в дозе 10 мг/кг/сут или хено- и тауродезоксихолевых кислот (хенофальк, таурофальк).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Адсорбенты желчных кислот (холестирамин, билигнин) или энтеросорбенты (полифепан и др.).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После развития желчного криза - гидрохолеретики и другие желчегонные, тюбажи.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Коррекция гемостаза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соответствии с показателями коагулограммы.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4985" w:type="pct"/>
            <w:gridSpan w:val="2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Антивирусная терапия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Противовирусные сре</w:t>
            </w:r>
            <w:r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ства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Рибавирин (в сочетании с интерфероном* или индукторами интерферона) - при гепатитах, вызванных РНК-содержащими вирусами в дозе 0,2 г до 3-4 раз в сутки (10 мг/кг/сут). При вирусном гепатите С препараты назначаются с первых дней заболевания курсом не менее 3 мес.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Азидотимидин (в сочетании с интерфероном или индукторами интерферона) по 0,4-0,8 г/сут - при прогредиентном течении вирусного гепатита В (без выраженного холестаза).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Ламивудин (в сочетании с интерфероном или индукторами интерферона) по 0,1-0,3 г/сут - при прогредиентном течении вирусного гепатита В (без выр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женного холестаза).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Криксиван (индинавир) в сочетании с интерфероном или индукторами интерферона в дозе 1,2-2,4 г/сут - при прогредиентном течении вирусного г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патита В (без выраженного холестаза).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Растительные препараты, с предполагаемым противовирусным действием (из корня солодки, листьев зверобоя и др.).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Иммуноглобулины (для внутривенного введения – ВВИГи)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Гипериммунные ВВИГи: Гепатек и др.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Полиспецифические ВВИГи: Октагам, Сандоглобулин и др.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Иммуноориентированная терапия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гипериммунном типе фульминантного гепатита - глюкокортикостеро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ды, сандиммун (циклоспорин А) и другие иммунодепрессанты.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иммунотолерантном типе фульминантного гепатита - интерферон (10 млн/сут) в сочетании с противовирусными препаратами и НПВП.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прогредиентном течении гепатита - 3-4 нед. курс интерферона (по 3 млн ЕД/cут в первые 3 дня, затем - через день) в сочетании с противовирусными препаратами.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затяжном (или прогредиентном) течении гепатита - индукторы интерферона (неовир, циклоферон и др.) в сочетании с противовирусными преп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ратами.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затяжном (или прогредиентном) течении гепатита и наличии данных иммунограммы и интерферонового статуса - использование соответству</w:t>
            </w:r>
            <w:r>
              <w:rPr>
                <w:color w:val="000000"/>
                <w:sz w:val="20"/>
                <w:szCs w:val="20"/>
              </w:rPr>
              <w:t>ю</w:t>
            </w:r>
            <w:r>
              <w:rPr>
                <w:color w:val="000000"/>
                <w:sz w:val="20"/>
                <w:szCs w:val="20"/>
              </w:rPr>
              <w:t>щих иммунокорригирующих средств.</w:t>
            </w:r>
          </w:p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Полиспецифические ВВИГи в дозе 0,4-0,8 г/кг однократно или повторно.</w:t>
            </w:r>
          </w:p>
        </w:tc>
      </w:tr>
      <w:tr w:rsidR="00C0380F" w:rsidTr="00B62B8D">
        <w:trPr>
          <w:tblCellSpacing w:w="7" w:type="dxa"/>
          <w:jc w:val="center"/>
        </w:trPr>
        <w:tc>
          <w:tcPr>
            <w:tcW w:w="127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Биокорригирующая т</w:t>
            </w:r>
            <w:r>
              <w:rPr>
                <w:bCs/>
                <w:color w:val="000000"/>
                <w:sz w:val="20"/>
                <w:szCs w:val="20"/>
              </w:rPr>
              <w:t>е</w:t>
            </w:r>
            <w:r>
              <w:rPr>
                <w:bCs/>
                <w:color w:val="000000"/>
                <w:sz w:val="20"/>
                <w:szCs w:val="20"/>
              </w:rPr>
              <w:t>рапия</w:t>
            </w:r>
          </w:p>
        </w:tc>
        <w:tc>
          <w:tcPr>
            <w:tcW w:w="3704" w:type="pct"/>
            <w:vAlign w:val="center"/>
          </w:tcPr>
          <w:p w:rsidR="00C0380F" w:rsidRDefault="00C0380F" w:rsidP="00B62B8D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Биопрепараты и средства, изменяющие ph кишечника: жидкие бифидум- и лактобактерин, энтерол-250, лактулоза.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4</w:t>
      </w:r>
    </w:p>
    <w:p w:rsidR="00C0380F" w:rsidRDefault="00C0380F" w:rsidP="00C0380F">
      <w:pPr>
        <w:pStyle w:val="2"/>
      </w:pPr>
      <w:r>
        <w:t xml:space="preserve">Гепатопротекторы и желчегонные препараты, применяемые 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леч</w:t>
      </w:r>
      <w:r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нии больных хроническими гепатитами</w:t>
      </w:r>
    </w:p>
    <w:tbl>
      <w:tblPr>
        <w:tblW w:w="9290" w:type="dxa"/>
        <w:jc w:val="center"/>
        <w:tblInd w:w="3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232"/>
        <w:gridCol w:w="1817"/>
        <w:gridCol w:w="2671"/>
        <w:gridCol w:w="1700"/>
        <w:gridCol w:w="1870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21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Название препарата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Основной состав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Фармакологическое дейс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вие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Длительность курса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Противопоказания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54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Аллохол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Сухая желчь, эк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тракты чеснока, крапивы, уголь активированный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Холеретическое, спазмол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тическое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3-4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05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Галстена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Экстракты рост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ропши, хелидон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на, одуванчика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Холеретическое, гепатопр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тективное, антитоксическое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2-3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палительные 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 xml:space="preserve">водящей </w:t>
            </w:r>
            <w:r>
              <w:rPr>
                <w:color w:val="000000"/>
                <w:sz w:val="20"/>
                <w:szCs w:val="20"/>
              </w:rPr>
              <w:lastRenderedPageBreak/>
              <w:t>системы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57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Гепабене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Экстракты рост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ропши, дымянки лекарственной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Холеретическое, спазмол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тическое, противовоспал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тельное, гепатопротекти</w:t>
            </w:r>
            <w:r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ное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3-4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палительные 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08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фальк-планта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Экстракты рост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ропши, чистотела, турмерика ява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ского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Холеретическое, холекин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тическое, противовоспал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тельное, гепатопротекти</w:t>
            </w:r>
            <w:r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ное, мембраностабилиз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рующее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3-4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палительные 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Гептрал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Адеметионин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Гепатопротективное, ант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депрессивное, гипохолест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ринемическое, антитоксич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ское, иммуномодулиру</w:t>
            </w:r>
            <w:r>
              <w:rPr>
                <w:color w:val="000000"/>
                <w:sz w:val="20"/>
                <w:szCs w:val="20"/>
              </w:rPr>
              <w:t>ю</w:t>
            </w:r>
            <w:r>
              <w:rPr>
                <w:color w:val="000000"/>
                <w:sz w:val="20"/>
                <w:szCs w:val="20"/>
              </w:rPr>
              <w:t>щее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1-2 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21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Карсил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 плодов росторопши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Гепатопротективное, ант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токсическое, антиоксидан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ное, мембраностабилиз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рующее, антифибринолит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1-3 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99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Легалон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 плодов росторопши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Гепатопротективное, ант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токсическое, антиоксидан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ное, мембраностабилиз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рующее, антифибринолит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1-3 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33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Лив-52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Экстракты капе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сов, кассини, ц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кория, паслена, тысячелистника, тамарикса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Гепатопротективное, ант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токсическое, антиоксидан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ное, мембраностабилиз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рующее, холеретическое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1,5-2мес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Лохенн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 солянки холмовой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Холеретическое, гепатопр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тективное, антитоксическое, антиоксидантное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2-3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 xml:space="preserve">палительные </w:t>
            </w:r>
            <w:r>
              <w:rPr>
                <w:color w:val="000000"/>
                <w:sz w:val="20"/>
                <w:szCs w:val="20"/>
              </w:rPr>
              <w:lastRenderedPageBreak/>
              <w:t>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Рибоксин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Инозин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Метаболическое, антито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сическое, антиоксидантное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1-3 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21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Силимара таблетки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 плодов росторопши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Гепатопротективное, ант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токсическое, антиоксидан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ное, мембраностабилиз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рующее, антифибринолит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1-3 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Танацехол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 цветков пижмы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Холеретическое, холекин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тическое, гидрохолеретич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ское, противовоспалител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ное, антимикробное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2-3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палительные 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54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Тыквеол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 семян тыквы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Гепатопротекторное, хол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ретическое, антиоксидан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ное, антисклеротическое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2-3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дуальная гипе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чувствительность, острые воспал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тельные заболев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ния желчевывод</w:t>
            </w:r>
            <w:r>
              <w:rPr>
                <w:color w:val="000000"/>
                <w:sz w:val="20"/>
                <w:szCs w:val="20"/>
              </w:rPr>
              <w:t>я</w:t>
            </w:r>
            <w:r>
              <w:rPr>
                <w:color w:val="000000"/>
                <w:sz w:val="20"/>
                <w:szCs w:val="20"/>
              </w:rPr>
              <w:t>щей системы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05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Урсосан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Урсодезоксихол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вая кислота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Гепатопротективное, хол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ретическое, гипохолестер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немическое, холелитолит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ческое, иммуномодул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рующее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10 дней до 3 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палительные 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системы, обтурация жел</w:t>
            </w:r>
            <w:r>
              <w:rPr>
                <w:color w:val="000000"/>
                <w:sz w:val="20"/>
                <w:szCs w:val="20"/>
              </w:rPr>
              <w:t>ч</w:t>
            </w:r>
            <w:r>
              <w:rPr>
                <w:color w:val="000000"/>
                <w:sz w:val="20"/>
                <w:szCs w:val="20"/>
              </w:rPr>
              <w:t>ных путей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57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Урсофальк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Урсод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зоксихолевая к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слота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ind w:firstLine="70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</w:t>
            </w:r>
            <w:r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ное, холеретическое, гип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холестеринемическое, холелитолитическое, </w:t>
            </w:r>
            <w:r>
              <w:rPr>
                <w:color w:val="000000"/>
                <w:sz w:val="20"/>
                <w:szCs w:val="20"/>
              </w:rPr>
              <w:lastRenderedPageBreak/>
              <w:t>иммун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модулирующее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От 10 дней до 3 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 xml:space="preserve">палительные </w:t>
            </w:r>
            <w:r>
              <w:rPr>
                <w:color w:val="000000"/>
                <w:sz w:val="20"/>
                <w:szCs w:val="20"/>
              </w:rPr>
              <w:lastRenderedPageBreak/>
              <w:t>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системы, обтурация жел</w:t>
            </w:r>
            <w:r>
              <w:rPr>
                <w:color w:val="000000"/>
                <w:sz w:val="20"/>
                <w:szCs w:val="20"/>
              </w:rPr>
              <w:t>ч</w:t>
            </w:r>
            <w:r>
              <w:rPr>
                <w:color w:val="000000"/>
                <w:sz w:val="20"/>
                <w:szCs w:val="20"/>
              </w:rPr>
              <w:t>ных путей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57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Хологол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Пигменты коры кукурмы, круш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ны, эфирные ма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ла, оливковое масло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Холеретическое, холекин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тическое, гидрохолеретич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2-3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палительные 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системы, обтурация жел</w:t>
            </w:r>
            <w:r>
              <w:rPr>
                <w:color w:val="000000"/>
                <w:sz w:val="20"/>
                <w:szCs w:val="20"/>
              </w:rPr>
              <w:t>ч</w:t>
            </w:r>
            <w:r>
              <w:rPr>
                <w:color w:val="000000"/>
                <w:sz w:val="20"/>
                <w:szCs w:val="20"/>
              </w:rPr>
              <w:t>ных путей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95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Холаголум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Экстракты чист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тела, куркумы, мяты перечной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Гепатопротективное, хол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ретическое, гипохолестер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немическое, холелитолит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ческое, спазмолитическое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2-4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палительные 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системы, обтурация жел</w:t>
            </w:r>
            <w:r>
              <w:rPr>
                <w:color w:val="000000"/>
                <w:sz w:val="20"/>
                <w:szCs w:val="20"/>
              </w:rPr>
              <w:t>ч</w:t>
            </w:r>
            <w:r>
              <w:rPr>
                <w:color w:val="000000"/>
                <w:sz w:val="20"/>
                <w:szCs w:val="20"/>
              </w:rPr>
              <w:t>ных путей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19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Холафлукс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Экстракты чист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тела, куркумы, шпината, черт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полоха, одуванч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ка, тысячелистн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ка, ревеня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Гепатопротективное, хол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ретическое, гипохолестер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немическое, холелитолит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ческое, спазмолитическое, противовоспалительное, антимикробное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2-4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Индивидуальная гиперчувствител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ность, острые во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палительные заб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левания желчев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t>водящей системы, обтурация жел</w:t>
            </w:r>
            <w:r>
              <w:rPr>
                <w:color w:val="000000"/>
                <w:sz w:val="20"/>
                <w:szCs w:val="20"/>
              </w:rPr>
              <w:t>ч</w:t>
            </w:r>
            <w:r>
              <w:rPr>
                <w:color w:val="000000"/>
                <w:sz w:val="20"/>
                <w:szCs w:val="20"/>
              </w:rPr>
              <w:t>ных путей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19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Холензим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Животная желчь, липаза, амилаза, трипсин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Холекинетическое, холер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тическое, противовоспал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тельное, антимикробное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2-3 нед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219"/>
          <w:jc w:val="center"/>
        </w:trPr>
        <w:tc>
          <w:tcPr>
            <w:tcW w:w="1232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Эссенциале</w:t>
            </w:r>
          </w:p>
        </w:tc>
        <w:tc>
          <w:tcPr>
            <w:tcW w:w="1817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Эссенциальные фосфолипиды</w:t>
            </w:r>
          </w:p>
        </w:tc>
        <w:tc>
          <w:tcPr>
            <w:tcW w:w="2671" w:type="dxa"/>
            <w:vAlign w:val="center"/>
          </w:tcPr>
          <w:p w:rsidR="00C0380F" w:rsidRDefault="00C0380F" w:rsidP="00B62B8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Метаболическое, мембран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стабилизирующее, антио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 xml:space="preserve">сидантное, </w:t>
            </w:r>
            <w:r>
              <w:rPr>
                <w:color w:val="000000"/>
                <w:sz w:val="20"/>
                <w:szCs w:val="20"/>
              </w:rPr>
              <w:lastRenderedPageBreak/>
              <w:t>антитоксическое</w:t>
            </w:r>
          </w:p>
        </w:tc>
        <w:tc>
          <w:tcPr>
            <w:tcW w:w="170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1-3 мес</w:t>
            </w:r>
          </w:p>
        </w:tc>
        <w:tc>
          <w:tcPr>
            <w:tcW w:w="1870" w:type="dxa"/>
            <w:vAlign w:val="center"/>
          </w:tcPr>
          <w:p w:rsidR="00C0380F" w:rsidRDefault="00C0380F" w:rsidP="00B62B8D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5</w:t>
      </w:r>
    </w:p>
    <w:p w:rsidR="00C0380F" w:rsidRDefault="00C0380F" w:rsidP="00C0380F">
      <w:pPr>
        <w:pStyle w:val="FR3"/>
        <w:widowControl/>
        <w:spacing w:line="36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Характеристика вирусов гепатита человека</w:t>
      </w: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4"/>
        <w:gridCol w:w="1681"/>
        <w:gridCol w:w="1499"/>
        <w:gridCol w:w="1484"/>
        <w:gridCol w:w="11"/>
        <w:gridCol w:w="2038"/>
        <w:gridCol w:w="1308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5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Вирусы г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патита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5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D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Семейс</w:t>
            </w:r>
            <w:r>
              <w:rPr>
                <w:rFonts w:ascii="Times New Roman" w:hAnsi="Times New Roman"/>
                <w:color w:val="000000"/>
                <w:sz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</w:rPr>
              <w:t>во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Pico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naviridae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Hepa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naviridae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Flavivir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dae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 классифиц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рован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Calicivir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dae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Род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Hepatov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rus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Orthohaepa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novirus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pacivirus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 сведений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Hepev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rus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Размер (нм)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27–32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42–47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55–65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35–37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32–34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ном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РНК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ДНК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РНК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РНК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РНК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Супе</w:t>
            </w:r>
            <w:r>
              <w:rPr>
                <w:rFonts w:ascii="Times New Roman" w:hAnsi="Times New Roman"/>
                <w:color w:val="000000"/>
                <w:sz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</w:rPr>
              <w:t>капсид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+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+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+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Патогенность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для ж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вотных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1500" w:type="dxa"/>
          </w:tcPr>
          <w:p w:rsidR="00C0380F" w:rsidRDefault="00C0380F" w:rsidP="00B62B8D">
            <w:pPr>
              <w:rPr>
                <w:b/>
                <w:snapToGrid w:val="0"/>
                <w:color w:val="000000"/>
                <w:sz w:val="20"/>
                <w:szCs w:val="20"/>
              </w:rPr>
            </w:pPr>
          </w:p>
          <w:p w:rsidR="00C0380F" w:rsidRDefault="00C0380F" w:rsidP="00B62B8D">
            <w:pPr>
              <w:pStyle w:val="FR3"/>
              <w:spacing w:line="36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1485" w:type="dxa"/>
          </w:tcPr>
          <w:p w:rsidR="00C0380F" w:rsidRDefault="00C0380F" w:rsidP="00B62B8D">
            <w:pPr>
              <w:rPr>
                <w:b/>
                <w:snapToGrid w:val="0"/>
                <w:color w:val="000000"/>
                <w:sz w:val="20"/>
                <w:szCs w:val="20"/>
              </w:rPr>
            </w:pPr>
          </w:p>
          <w:p w:rsidR="00C0380F" w:rsidRDefault="00C0380F" w:rsidP="00B62B8D">
            <w:pPr>
              <w:pStyle w:val="FR3"/>
              <w:spacing w:line="36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046" w:type="dxa"/>
            <w:gridSpan w:val="2"/>
          </w:tcPr>
          <w:p w:rsidR="00C0380F" w:rsidRDefault="00C0380F" w:rsidP="00B62B8D">
            <w:pPr>
              <w:rPr>
                <w:b/>
                <w:snapToGrid w:val="0"/>
                <w:color w:val="000000"/>
                <w:sz w:val="20"/>
                <w:szCs w:val="20"/>
              </w:rPr>
            </w:pPr>
          </w:p>
          <w:p w:rsidR="00C0380F" w:rsidRDefault="00C0380F" w:rsidP="00B62B8D">
            <w:pPr>
              <w:pStyle w:val="FR3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Шимпанзе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Культивиру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мость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ваемая культура клеток почек зеленых ма</w:t>
            </w:r>
            <w:r>
              <w:rPr>
                <w:rFonts w:ascii="Times New Roman" w:hAnsi="Times New Roman"/>
                <w:color w:val="000000"/>
                <w:sz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</w:rPr>
              <w:t>тышек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</w:t>
            </w:r>
            <w:r>
              <w:rPr>
                <w:rFonts w:ascii="Times New Roman" w:hAnsi="Times New Roman"/>
                <w:color w:val="000000"/>
                <w:sz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</w:rPr>
              <w:t>вичная ткань рака п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чени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 тк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нях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 культивир</w:t>
            </w:r>
            <w:r>
              <w:rPr>
                <w:rFonts w:ascii="Times New Roman" w:hAnsi="Times New Roman"/>
                <w:color w:val="000000"/>
                <w:sz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</w:rPr>
              <w:t>ется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 тк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нях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Локализация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 гепат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цитах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Цит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плазма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Ядро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Цит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плазма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Ядро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Цит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плазма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Пути п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редачи 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Энт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ральный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Парентерал</w:t>
            </w:r>
            <w:r>
              <w:rPr>
                <w:rFonts w:ascii="Times New Roman" w:hAnsi="Times New Roman"/>
                <w:color w:val="000000"/>
                <w:sz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</w:rPr>
              <w:t>ный, п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ловой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Парентерал</w:t>
            </w:r>
            <w:r>
              <w:rPr>
                <w:rFonts w:ascii="Times New Roman" w:hAnsi="Times New Roman"/>
                <w:color w:val="000000"/>
                <w:sz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</w:rPr>
              <w:t>ный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Парентеральный, п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ловой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Энтерал</w:t>
            </w:r>
            <w:r>
              <w:rPr>
                <w:rFonts w:ascii="Times New Roman" w:hAnsi="Times New Roman"/>
                <w:color w:val="000000"/>
                <w:sz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</w:rPr>
              <w:t>ный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Онкоге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ность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+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Летальность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Низкая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Выс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кая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Умере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ная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Высокая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Высокая у береме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ных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Риск хрон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зации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Выс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кий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Выс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кий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Выс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кий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180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Вакцинопроф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лактика</w:t>
            </w:r>
          </w:p>
        </w:tc>
        <w:tc>
          <w:tcPr>
            <w:tcW w:w="168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+</w:t>
            </w:r>
          </w:p>
        </w:tc>
        <w:tc>
          <w:tcPr>
            <w:tcW w:w="149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+</w:t>
            </w:r>
          </w:p>
        </w:tc>
        <w:tc>
          <w:tcPr>
            <w:tcW w:w="1496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</w:t>
            </w:r>
          </w:p>
        </w:tc>
        <w:tc>
          <w:tcPr>
            <w:tcW w:w="203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+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(вместе с НВ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</w:t>
            </w:r>
            <w:r>
              <w:rPr>
                <w:rFonts w:ascii="Times New Roman" w:hAnsi="Times New Roman"/>
                <w:color w:val="000000"/>
                <w:sz w:val="20"/>
              </w:rPr>
              <w:t>)</w:t>
            </w:r>
          </w:p>
        </w:tc>
        <w:tc>
          <w:tcPr>
            <w:tcW w:w="1309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6</w:t>
      </w:r>
    </w:p>
    <w:p w:rsidR="00C0380F" w:rsidRDefault="00C0380F" w:rsidP="00C0380F">
      <w:pPr>
        <w:pStyle w:val="FR3"/>
        <w:widowControl/>
        <w:spacing w:line="36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Схемы обследования больных </w:t>
      </w:r>
    </w:p>
    <w:p w:rsidR="00C0380F" w:rsidRDefault="00C0380F" w:rsidP="00C0380F">
      <w:pPr>
        <w:pStyle w:val="FR3"/>
        <w:widowControl/>
        <w:spacing w:line="36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вирусами гепатитами на маркеры в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русов</w:t>
      </w:r>
    </w:p>
    <w:tbl>
      <w:tblPr>
        <w:tblW w:w="92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37"/>
        <w:gridCol w:w="2618"/>
        <w:gridCol w:w="1870"/>
        <w:gridCol w:w="1683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trHeight w:val="268"/>
        </w:trPr>
        <w:tc>
          <w:tcPr>
            <w:tcW w:w="303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4488" w:type="dxa"/>
            <w:gridSpan w:val="2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Сроки обследования</w:t>
            </w:r>
          </w:p>
        </w:tc>
        <w:tc>
          <w:tcPr>
            <w:tcW w:w="168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03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Диагноз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61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 поступл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нии</w:t>
            </w:r>
          </w:p>
        </w:tc>
        <w:tc>
          <w:tcPr>
            <w:tcW w:w="1870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выпи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ке</w:t>
            </w:r>
          </w:p>
        </w:tc>
        <w:tc>
          <w:tcPr>
            <w:tcW w:w="168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Дополнительные о</w:t>
            </w:r>
            <w:r>
              <w:rPr>
                <w:rFonts w:ascii="Times New Roman" w:hAnsi="Times New Roman"/>
                <w:color w:val="000000"/>
                <w:sz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следования по </w:t>
            </w: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показ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ниям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03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Вирусный гепатит</w:t>
            </w:r>
          </w:p>
        </w:tc>
        <w:tc>
          <w:tcPr>
            <w:tcW w:w="261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79" w:hanging="7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а) С целью верифик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ции: НВ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  <w:r>
              <w:rPr>
                <w:rFonts w:ascii="Times New Roman" w:hAnsi="Times New Roman"/>
                <w:color w:val="000000"/>
                <w:sz w:val="20"/>
              </w:rPr>
              <w:t>, НА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VIgM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б) При наличии парент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ральных вмешательств, асоциальном образе жизни и отсутс</w:t>
            </w:r>
            <w:r>
              <w:rPr>
                <w:rFonts w:ascii="Times New Roman" w:hAnsi="Times New Roman"/>
                <w:color w:val="000000"/>
                <w:sz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</w:rPr>
              <w:t>вии НB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  <w:r>
              <w:rPr>
                <w:rFonts w:ascii="Times New Roman" w:hAnsi="Times New Roman"/>
                <w:color w:val="000000"/>
                <w:sz w:val="20"/>
              </w:rPr>
              <w:t>: анти-НВс, анти-НА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</w:t>
            </w:r>
          </w:p>
        </w:tc>
        <w:tc>
          <w:tcPr>
            <w:tcW w:w="1870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9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 свед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ний</w:t>
            </w:r>
          </w:p>
        </w:tc>
        <w:tc>
          <w:tcPr>
            <w:tcW w:w="168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 св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дений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03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Вирусный гепатит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неверифицированный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(после обследования при п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ступлении):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а) при неосложненном течении и норм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лизации клинико-биохимических показ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телей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б) при осложненном течении и сохран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нии клинико-биохимических признаков активной и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фекции</w:t>
            </w:r>
          </w:p>
        </w:tc>
        <w:tc>
          <w:tcPr>
            <w:tcW w:w="261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 сведений</w:t>
            </w:r>
          </w:p>
        </w:tc>
        <w:tc>
          <w:tcPr>
            <w:tcW w:w="1870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BsAg</w:t>
            </w:r>
            <w:r>
              <w:rPr>
                <w:rFonts w:ascii="Times New Roman" w:hAnsi="Times New Roman"/>
                <w:color w:val="000000"/>
                <w:sz w:val="20"/>
              </w:rPr>
              <w:t>,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ти-Н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ти-НВс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ти-НА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</w:t>
            </w:r>
          </w:p>
        </w:tc>
        <w:tc>
          <w:tcPr>
            <w:tcW w:w="168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HBsAg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анти-НВе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 НА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03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Вирусный гепатит В верифицирова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>ный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а) при неосложненном течении, нормал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зации клинико-биохомических показат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лей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б) при осложненном течении, отсутствии положительной динамики кл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нико-биохимических показателей на 2–3 мес. б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лезни</w:t>
            </w:r>
          </w:p>
        </w:tc>
        <w:tc>
          <w:tcPr>
            <w:tcW w:w="261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 сведений</w:t>
            </w:r>
          </w:p>
        </w:tc>
        <w:tc>
          <w:tcPr>
            <w:tcW w:w="1870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</w:p>
        </w:tc>
        <w:tc>
          <w:tcPr>
            <w:tcW w:w="168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  <w:r>
              <w:rPr>
                <w:rFonts w:ascii="Times New Roman" w:hAnsi="Times New Roman"/>
                <w:color w:val="000000"/>
                <w:sz w:val="20"/>
              </w:rPr>
              <w:t>,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анти-НВе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НВеА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DV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IgM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03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Вирусный гепатит В верифиц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рованный у беременных (в том числе н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сительство НВА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  <w:r>
              <w:rPr>
                <w:rFonts w:ascii="Times New Roman" w:hAnsi="Times New Roman"/>
                <w:color w:val="000000"/>
                <w:sz w:val="20"/>
              </w:rPr>
              <w:t>)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61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eAg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анти-НВс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IgM</w:t>
            </w:r>
          </w:p>
        </w:tc>
        <w:tc>
          <w:tcPr>
            <w:tcW w:w="1870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eAg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НВс</w:t>
            </w:r>
          </w:p>
        </w:tc>
        <w:tc>
          <w:tcPr>
            <w:tcW w:w="168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Нет сведений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03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Хронический вирусный геп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тит В (верифицированный)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 при прогрессирующем течении (в пер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од клинико-</w:t>
            </w: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биохимического об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стрения и 1 раз в 2–3 мес.)</w:t>
            </w:r>
          </w:p>
        </w:tc>
        <w:tc>
          <w:tcPr>
            <w:tcW w:w="261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НBе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Ag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анти-НВс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IgM</w:t>
            </w:r>
          </w:p>
        </w:tc>
        <w:tc>
          <w:tcPr>
            <w:tcW w:w="1870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  <w:r>
              <w:rPr>
                <w:rFonts w:ascii="Times New Roman" w:hAnsi="Times New Roman"/>
                <w:color w:val="000000"/>
                <w:sz w:val="20"/>
              </w:rPr>
              <w:t>,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eAg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НВс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IgM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НВе</w:t>
            </w:r>
          </w:p>
        </w:tc>
        <w:tc>
          <w:tcPr>
            <w:tcW w:w="168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НВеА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анти-НВеА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анти-НBс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IgM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анти-НBе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DV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IgM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7</w:t>
      </w:r>
    </w:p>
    <w:p w:rsidR="00C0380F" w:rsidRDefault="00C0380F" w:rsidP="00C0380F">
      <w:pPr>
        <w:pStyle w:val="FR3"/>
        <w:widowControl/>
        <w:spacing w:line="36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Ориентировочные диагностические схемы с учетом </w:t>
      </w:r>
    </w:p>
    <w:p w:rsidR="00C0380F" w:rsidRDefault="00C0380F" w:rsidP="00C0380F">
      <w:pPr>
        <w:pStyle w:val="FR3"/>
        <w:widowControl/>
        <w:spacing w:line="36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выявленных маркеров вирусных гепатитов</w:t>
      </w:r>
    </w:p>
    <w:tbl>
      <w:tblPr>
        <w:tblW w:w="95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7"/>
        <w:gridCol w:w="3366"/>
        <w:gridCol w:w="4114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205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Обнаруже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ные</w:t>
            </w:r>
          </w:p>
        </w:tc>
        <w:tc>
          <w:tcPr>
            <w:tcW w:w="336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Ориентирово</w:t>
            </w:r>
            <w:r>
              <w:rPr>
                <w:rFonts w:ascii="Times New Roman" w:hAnsi="Times New Roman"/>
                <w:color w:val="000000"/>
                <w:sz w:val="20"/>
              </w:rPr>
              <w:t>ч</w:t>
            </w:r>
            <w:r>
              <w:rPr>
                <w:rFonts w:ascii="Times New Roman" w:hAnsi="Times New Roman"/>
                <w:color w:val="000000"/>
                <w:sz w:val="20"/>
              </w:rPr>
              <w:t>ный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клинический д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агноз</w:t>
            </w:r>
          </w:p>
        </w:tc>
        <w:tc>
          <w:tcPr>
            <w:tcW w:w="411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Примечание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1"/>
        </w:trPr>
        <w:tc>
          <w:tcPr>
            <w:tcW w:w="205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Анти-ВГС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336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а) Носительство антител к вирусу геп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тита 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б) Острый вирусный г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патит 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в) Хронический вирусный геп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тит С.</w:t>
            </w:r>
          </w:p>
        </w:tc>
        <w:tc>
          <w:tcPr>
            <w:tcW w:w="411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Только практически у здоровых, при отсу</w:t>
            </w:r>
            <w:r>
              <w:rPr>
                <w:rFonts w:ascii="Times New Roman" w:hAnsi="Times New Roman"/>
                <w:color w:val="000000"/>
                <w:sz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</w:rPr>
              <w:t>ствии эпидемиологических данных и клин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ко-лабораторных признаков поражения п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чени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Диспансерное наблюдение такое же, как при диагнозе «носител</w:t>
            </w:r>
            <w:r>
              <w:rPr>
                <w:rFonts w:ascii="Times New Roman" w:hAnsi="Times New Roman"/>
                <w:color w:val="000000"/>
                <w:sz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</w:rPr>
              <w:t>ство Нв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  <w:r>
              <w:rPr>
                <w:rFonts w:ascii="Times New Roman" w:hAnsi="Times New Roman"/>
                <w:color w:val="000000"/>
                <w:sz w:val="20"/>
              </w:rPr>
              <w:t>» (приказ № 408)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 наличии эпидемиологических клинико-лабораторных признаков острого гепатита и отсутствии маркеров др</w:t>
            </w:r>
            <w:r>
              <w:rPr>
                <w:rFonts w:ascii="Times New Roman" w:hAnsi="Times New Roman"/>
                <w:color w:val="000000"/>
                <w:sz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</w:rPr>
              <w:t>гих вирусов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Диспансерное наблюдение такое же, как при остром вирусном г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патите В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 наличии клинико-биохимических признаков хронического пор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жения печени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Диспансерное наблюдение осуществляется также как при хроническом вирусном геп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тите В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1"/>
        </w:trPr>
        <w:tc>
          <w:tcPr>
            <w:tcW w:w="205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и/или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анти-НВс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IgM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eAg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 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ти-ВГС</w:t>
            </w:r>
          </w:p>
        </w:tc>
        <w:tc>
          <w:tcPr>
            <w:tcW w:w="336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Острый вирусный гепатит В.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Сопутству</w:t>
            </w:r>
            <w:r>
              <w:rPr>
                <w:rFonts w:ascii="Times New Roman" w:hAnsi="Times New Roman"/>
                <w:color w:val="000000"/>
                <w:sz w:val="20"/>
              </w:rPr>
              <w:t>ю</w:t>
            </w:r>
            <w:r>
              <w:rPr>
                <w:rFonts w:ascii="Times New Roman" w:hAnsi="Times New Roman"/>
                <w:color w:val="000000"/>
                <w:sz w:val="20"/>
              </w:rPr>
              <w:t>щий: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Хронический вирусный гепатит С</w:t>
            </w:r>
          </w:p>
        </w:tc>
        <w:tc>
          <w:tcPr>
            <w:tcW w:w="411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 наличии клинико-лабораторных признаков острого гепат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та В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Сопутствующий диагноз является условным и необходимым для дальнейшего наблюдения за бол</w:t>
            </w:r>
            <w:r>
              <w:rPr>
                <w:rFonts w:ascii="Times New Roman" w:hAnsi="Times New Roman"/>
                <w:color w:val="000000"/>
                <w:sz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</w:rPr>
              <w:t>ным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1"/>
        </w:trPr>
        <w:tc>
          <w:tcPr>
            <w:tcW w:w="205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и/или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анти-НВс,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НВеА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g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 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ти-ВГС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336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Хронический вирусный геп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тит В и С</w:t>
            </w:r>
          </w:p>
        </w:tc>
        <w:tc>
          <w:tcPr>
            <w:tcW w:w="411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Персистирующий или активный в зависим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сти от клинико-лабораторных показателей и наличия или отсутствия маркеров репликации вир</w:t>
            </w:r>
            <w:r>
              <w:rPr>
                <w:rFonts w:ascii="Times New Roman" w:hAnsi="Times New Roman"/>
                <w:color w:val="000000"/>
                <w:sz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</w:rPr>
              <w:t>са ГВ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1"/>
        </w:trPr>
        <w:tc>
          <w:tcPr>
            <w:tcW w:w="205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Анти-НА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VIgM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HBsAg</w:t>
            </w:r>
          </w:p>
        </w:tc>
        <w:tc>
          <w:tcPr>
            <w:tcW w:w="336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Вирусный геп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тит А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Сопутствующий: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носительство НВ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</w:p>
        </w:tc>
        <w:tc>
          <w:tcPr>
            <w:tcW w:w="411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 типичных признаках острого в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русного гепатита А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1"/>
        </w:trPr>
        <w:tc>
          <w:tcPr>
            <w:tcW w:w="205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VIgM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HBsAg</w:t>
            </w:r>
          </w:p>
        </w:tc>
        <w:tc>
          <w:tcPr>
            <w:tcW w:w="336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Вирусный геп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тит А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Сопутствующий: хронический пе</w:t>
            </w:r>
            <w:r>
              <w:rPr>
                <w:rFonts w:ascii="Times New Roman" w:hAnsi="Times New Roman"/>
                <w:color w:val="000000"/>
                <w:sz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</w:rPr>
              <w:t>систирующий гепатит В</w:t>
            </w:r>
          </w:p>
        </w:tc>
        <w:tc>
          <w:tcPr>
            <w:tcW w:w="411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 выявлении признаков хронического персистирующего гепатита у больного острым виру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ным гепатитом А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1"/>
        </w:trPr>
        <w:tc>
          <w:tcPr>
            <w:tcW w:w="205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HAVIgM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sAg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 другие маркеры ВГВ</w:t>
            </w:r>
          </w:p>
        </w:tc>
        <w:tc>
          <w:tcPr>
            <w:tcW w:w="336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Острый вирусный г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патит А и В</w:t>
            </w:r>
          </w:p>
        </w:tc>
        <w:tc>
          <w:tcPr>
            <w:tcW w:w="411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Диагноз ставят в исключительных случаях с учетом эпидемиологич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ских и клинико-лабораторных данных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trHeight w:val="51"/>
        </w:trPr>
        <w:tc>
          <w:tcPr>
            <w:tcW w:w="2057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Анти-НА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VIgM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и а</w:t>
            </w:r>
            <w:r>
              <w:rPr>
                <w:rFonts w:ascii="Times New Roman" w:hAnsi="Times New Roman"/>
                <w:color w:val="000000"/>
                <w:sz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</w:rPr>
              <w:t>ти-ВГС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3366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а) Вирусный г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патит А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Сопутствующий: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носительство антител к вирусу геп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тита С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б) Вирусный гепатит А Сопутс</w:t>
            </w:r>
            <w:r>
              <w:rPr>
                <w:rFonts w:ascii="Times New Roman" w:hAnsi="Times New Roman"/>
                <w:color w:val="000000"/>
                <w:sz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</w:rPr>
              <w:t>вующий: хронический вирусный г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патит С</w:t>
            </w:r>
          </w:p>
        </w:tc>
        <w:tc>
          <w:tcPr>
            <w:tcW w:w="4114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 типичном течении гепатит А у лиц с благополучным парентерал</w:t>
            </w:r>
            <w:r>
              <w:rPr>
                <w:rFonts w:ascii="Times New Roman" w:hAnsi="Times New Roman"/>
                <w:color w:val="000000"/>
                <w:sz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</w:rPr>
              <w:t>ным анамнезом.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 лиц с неблагополучным парентеральным анамнезом и/или беспор</w:t>
            </w:r>
            <w:r>
              <w:rPr>
                <w:rFonts w:ascii="Times New Roman" w:hAnsi="Times New Roman"/>
                <w:color w:val="000000"/>
                <w:sz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</w:rPr>
              <w:t>дочными половыми связями при наличии признаков хронизации проце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са</w:t>
            </w:r>
          </w:p>
        </w:tc>
      </w:tr>
    </w:tbl>
    <w:p w:rsidR="00C0380F" w:rsidRDefault="00C0380F" w:rsidP="00C0380F">
      <w:pPr>
        <w:pStyle w:val="FR3"/>
        <w:widowControl/>
        <w:spacing w:line="360" w:lineRule="auto"/>
        <w:ind w:left="0" w:firstLine="709"/>
        <w:jc w:val="both"/>
        <w:rPr>
          <w:rFonts w:ascii="Times New Roman" w:hAnsi="Times New Roman"/>
          <w:b/>
          <w:color w:val="000000"/>
          <w:sz w:val="20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8</w:t>
      </w:r>
    </w:p>
    <w:p w:rsidR="00C0380F" w:rsidRDefault="00C0380F" w:rsidP="00C0380F">
      <w:pPr>
        <w:pStyle w:val="FR3"/>
        <w:widowControl/>
        <w:spacing w:line="36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Препараты фирмы «ПАСТЕР МЕРЬЕ КОННОТ», зарегистрирова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ные Минздравом РФ</w:t>
      </w:r>
    </w:p>
    <w:tbl>
      <w:tblPr>
        <w:tblW w:w="9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8"/>
        <w:gridCol w:w="2992"/>
        <w:gridCol w:w="2431"/>
        <w:gridCol w:w="1863"/>
      </w:tblGrid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Вакцины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Профилактика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Возраст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Регистр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ция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264" w:type="dxa"/>
            <w:gridSpan w:val="4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center"/>
              <w:rPr>
                <w:rFonts w:ascii="Times New Roman" w:hAnsi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</w:rPr>
              <w:t>Календарные вакцины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Эувакс В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Гепатит В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рождения и взрослым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011073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25.05.99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Д.Т. Вакс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Дифтерия, столбняк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2 мес.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007625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05.07.96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Тетракок 05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Дифтерия, столбняк, коклюш и полиоми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лит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2 мес.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007622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05.07.96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Акт-ХИБ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Гемофильная инфе</w:t>
            </w:r>
            <w:r>
              <w:rPr>
                <w:rFonts w:ascii="Times New Roman" w:hAnsi="Times New Roman"/>
                <w:color w:val="000000"/>
                <w:sz w:val="20"/>
              </w:rPr>
              <w:t>к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ция тип </w:t>
            </w:r>
            <w:r>
              <w:rPr>
                <w:rFonts w:ascii="Times New Roman" w:hAnsi="Times New Roman"/>
                <w:color w:val="000000"/>
                <w:sz w:val="20"/>
                <w:lang w:val="en-US"/>
              </w:rPr>
              <w:t>b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2 мес.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007627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05.07.96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Имовакс П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лио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Полиомиелит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2 мес.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007628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05.07.96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Полио Сэбин Веро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Полиомиелит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2 мес.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007626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05.07.96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Рувакс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Корь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9 мес.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010165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16.04.98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Рудивакс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Краснуха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12 мес.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007629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05.07.96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Имовакс Д.Т. Адюльт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Дифтерия, столбняк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6 лет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010582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10.12.98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264" w:type="dxa"/>
            <w:gridSpan w:val="4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709"/>
              <w:jc w:val="center"/>
              <w:rPr>
                <w:rFonts w:ascii="Times New Roman" w:hAnsi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</w:rPr>
              <w:t>Вакцины по эпидпоказаниям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Вакси</w:t>
            </w:r>
            <w:r>
              <w:rPr>
                <w:rFonts w:ascii="Times New Roman" w:hAnsi="Times New Roman"/>
                <w:color w:val="000000"/>
                <w:sz w:val="20"/>
              </w:rPr>
              <w:t>г</w:t>
            </w:r>
            <w:r>
              <w:rPr>
                <w:rFonts w:ascii="Times New Roman" w:hAnsi="Times New Roman"/>
                <w:color w:val="000000"/>
                <w:sz w:val="20"/>
              </w:rPr>
              <w:t>рипп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Грипп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6 мес.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009610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25.07.97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Пневмо 23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Пневмококковая инфекция – 23 сер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типа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1,5 лет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011092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18.05.99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Менинго А+С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Менингококковая инфекция – сер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группы А и С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1,5 лет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010110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12.03.98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Аваксим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Гепатит А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2 лет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010485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08.10.98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Тифим Ви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Брюшной тиф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Детям с 5 лет и взро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лым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010109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12.03.98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Иммуноглоб</w:t>
            </w:r>
            <w:r>
              <w:rPr>
                <w:rFonts w:ascii="Times New Roman" w:hAnsi="Times New Roman"/>
                <w:color w:val="000000"/>
                <w:sz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</w:rPr>
              <w:t>лины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Назначение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Возраст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Регистр</w:t>
            </w:r>
            <w:r>
              <w:rPr>
                <w:rFonts w:ascii="Times New Roman" w:hAnsi="Times New Roman"/>
                <w:color w:val="000000"/>
                <w:sz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</w:rPr>
              <w:t>ция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Имогам Раж паст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ризованный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Экстренная профилактика б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шенства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Без огран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чений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007621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05.07.96</w:t>
            </w:r>
          </w:p>
        </w:tc>
      </w:tr>
      <w:tr w:rsidR="00C0380F" w:rsidTr="00B62B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78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Тимогл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булин</w:t>
            </w:r>
          </w:p>
        </w:tc>
        <w:tc>
          <w:tcPr>
            <w:tcW w:w="2992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Т-лимфоцитарная иммунос</w:t>
            </w:r>
            <w:r>
              <w:rPr>
                <w:rFonts w:ascii="Times New Roman" w:hAnsi="Times New Roman"/>
                <w:color w:val="000000"/>
                <w:sz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</w:rPr>
              <w:t>прессия</w:t>
            </w:r>
          </w:p>
        </w:tc>
        <w:tc>
          <w:tcPr>
            <w:tcW w:w="2431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Без огран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чений</w:t>
            </w:r>
          </w:p>
        </w:tc>
        <w:tc>
          <w:tcPr>
            <w:tcW w:w="1863" w:type="dxa"/>
          </w:tcPr>
          <w:p w:rsidR="00C0380F" w:rsidRDefault="00C0380F" w:rsidP="00B62B8D">
            <w:pPr>
              <w:pStyle w:val="FR3"/>
              <w:widowControl/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№ 006418 </w:t>
            </w:r>
          </w:p>
          <w:p w:rsidR="00C0380F" w:rsidRDefault="00C0380F" w:rsidP="00B62B8D">
            <w:pPr>
              <w:pStyle w:val="FR3"/>
              <w:widowControl/>
              <w:spacing w:line="36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 16.08.95</w:t>
            </w:r>
          </w:p>
        </w:tc>
      </w:tr>
    </w:tbl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9</w:t>
      </w:r>
    </w:p>
    <w:p w:rsidR="00C0380F" w:rsidRDefault="00C0380F" w:rsidP="00C0380F">
      <w:pPr>
        <w:spacing w:line="360" w:lineRule="auto"/>
        <w:ind w:firstLine="709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Программа «EUROHEP» для оценки эффективности терапии</w:t>
      </w:r>
    </w:p>
    <w:p w:rsidR="00C0380F" w:rsidRDefault="00C0380F" w:rsidP="00C0380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хронических вирусных гепатитов</w:t>
      </w:r>
      <w:r>
        <w:rPr>
          <w:color w:val="000000"/>
          <w:sz w:val="28"/>
          <w:szCs w:val="28"/>
        </w:rPr>
        <w:t>:</w:t>
      </w:r>
    </w:p>
    <w:p w:rsidR="00C0380F" w:rsidRDefault="00C0380F" w:rsidP="00C0380F">
      <w:pPr>
        <w:numPr>
          <w:ilvl w:val="0"/>
          <w:numId w:val="4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Первичная ремиссия – 2 последовательных нормальных знач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уровня АЛТ в процессе лечения с интервалом не менее 2 недель,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чезновение РНК HCV или ДНК HBV в конце терапии.</w:t>
      </w:r>
    </w:p>
    <w:p w:rsidR="00C0380F" w:rsidRDefault="00C0380F" w:rsidP="00C0380F">
      <w:pPr>
        <w:numPr>
          <w:ilvl w:val="0"/>
          <w:numId w:val="4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Стабильная ремиссия – нормальные значения АЛТ, отсутствие РНК HCV или ДНК HBV в течение 6 месяцев по завершении курса тер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пии.</w:t>
      </w:r>
    </w:p>
    <w:p w:rsidR="00C0380F" w:rsidRDefault="00C0380F" w:rsidP="00C0380F">
      <w:pPr>
        <w:numPr>
          <w:ilvl w:val="0"/>
          <w:numId w:val="4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Длительная ремиссия – нормальные значения АЛТ, отсутствие РНК HCV или ДНК HBV в крови в течение 24 месяцев по завершении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рапии.</w:t>
      </w:r>
    </w:p>
    <w:p w:rsidR="00C0380F" w:rsidRDefault="00C0380F" w:rsidP="00C0380F">
      <w:pPr>
        <w:numPr>
          <w:ilvl w:val="0"/>
          <w:numId w:val="4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Исчезновение ремиссии (рецидив) – в течение 6 месяцев после нормализации уровня АЛТ (2 последовательных анализа с интервалом 2 недели), повторное появление в крови РНК HCV или ДНК HBV после их исчезновения.</w:t>
      </w:r>
    </w:p>
    <w:p w:rsidR="00C0380F" w:rsidRDefault="00C0380F" w:rsidP="00C0380F">
      <w:pPr>
        <w:numPr>
          <w:ilvl w:val="0"/>
          <w:numId w:val="4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Частичная ремиссия – нормализация уровня АЛТ, снижение вирусной нагрузки у больного после курса лечения.</w:t>
      </w:r>
    </w:p>
    <w:p w:rsidR="00C0380F" w:rsidRDefault="00C0380F" w:rsidP="00C0380F">
      <w:pPr>
        <w:numPr>
          <w:ilvl w:val="0"/>
          <w:numId w:val="4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Отсутствие ремиссии – повышенный уровень АЛТ, наличие в крови РНК HCV или ДНК HBV в конце терапии, но не ранее 3 месяцев 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чения.</w:t>
      </w: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C0380F" w:rsidRDefault="00C0380F" w:rsidP="00C0380F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0380F" w:rsidRDefault="00C0380F" w:rsidP="00C0380F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Оглавление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Предисловие………………………………………………………………..2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ТЕМА: ВИРУСНЫЕ ГЕПАТИТЫ………………………………………..4</w:t>
      </w:r>
    </w:p>
    <w:p w:rsidR="00C0380F" w:rsidRDefault="00C0380F" w:rsidP="00C0380F">
      <w:pPr>
        <w:pStyle w:val="ab"/>
        <w:spacing w:line="360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lastRenderedPageBreak/>
        <w:t>Основные вопросы темы…………………………………………………..4</w:t>
      </w:r>
    </w:p>
    <w:p w:rsidR="00C0380F" w:rsidRDefault="00C0380F" w:rsidP="00C0380F">
      <w:pPr>
        <w:pStyle w:val="ab"/>
        <w:spacing w:line="360" w:lineRule="auto"/>
        <w:jc w:val="both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Контрольные вопросы исходного уровня…………………………….….4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Введение…………………………………………………………………4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 Классификация вирусных гепатитов……………………………..….6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Этиология вирусных гепатитов …………………………………..….9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Патогенез вирусных гепатитов ……………………………………....9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Гепатиты с энтеральным механизмом заражения……………………..11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Гепатит А……………………………………………………………....11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Гепатит Е………………………………………………………….……22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Гепатиты с парентеральным механизмом заражения………………....29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Гепатит В……………………………………………………………….29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Гепатит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……………………………………………………………….45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 Гепатит С……………………………………………………………….55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 Гепатит ТТ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>……………………………………………………………67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3.5. Гепатит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>……………………………………………………………….70</w:t>
      </w:r>
    </w:p>
    <w:p w:rsidR="00C0380F" w:rsidRDefault="00C0380F" w:rsidP="00C038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3.6. Гепатит </w:t>
      </w:r>
      <w:r>
        <w:rPr>
          <w:color w:val="000000"/>
          <w:sz w:val="28"/>
          <w:szCs w:val="28"/>
          <w:lang w:val="en-US"/>
        </w:rPr>
        <w:t>SEN</w:t>
      </w:r>
      <w:r>
        <w:rPr>
          <w:color w:val="000000"/>
          <w:sz w:val="28"/>
          <w:szCs w:val="28"/>
        </w:rPr>
        <w:t>…………………………………………………………….73</w:t>
      </w:r>
    </w:p>
    <w:p w:rsidR="00C0380F" w:rsidRDefault="00C0380F" w:rsidP="00C038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</w:rPr>
        <w:t>Вопросы и тесты рейтингового контроля………………………………….75</w:t>
      </w:r>
    </w:p>
    <w:p w:rsidR="00C0380F" w:rsidRDefault="00C0380F" w:rsidP="00C038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Список использованной литературы……………………………………….79</w:t>
      </w:r>
    </w:p>
    <w:p w:rsidR="00C0380F" w:rsidRDefault="00C0380F" w:rsidP="00C038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Список рекомендуемой литературы………………………………….…….79</w:t>
      </w:r>
    </w:p>
    <w:p w:rsidR="00C0380F" w:rsidRDefault="00C0380F" w:rsidP="00C0380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Приложение……………………………………………………………….….82</w:t>
      </w:r>
    </w:p>
    <w:p w:rsidR="00CF3559" w:rsidRDefault="00CF3559"/>
    <w:sectPr w:rsidR="00CF3559"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67431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0000" w:rsidRDefault="00D6743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67431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380F">
      <w:rPr>
        <w:rStyle w:val="a7"/>
        <w:noProof/>
      </w:rPr>
      <w:t>9</w:t>
    </w:r>
    <w:r>
      <w:rPr>
        <w:rStyle w:val="a7"/>
      </w:rPr>
      <w:fldChar w:fldCharType="end"/>
    </w:r>
  </w:p>
  <w:p w:rsidR="00000000" w:rsidRDefault="00D67431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67431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0000" w:rsidRDefault="00D67431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67431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380F">
      <w:rPr>
        <w:rStyle w:val="a7"/>
        <w:noProof/>
      </w:rPr>
      <w:t>38</w:t>
    </w:r>
    <w:r>
      <w:rPr>
        <w:rStyle w:val="a7"/>
      </w:rPr>
      <w:fldChar w:fldCharType="end"/>
    </w:r>
  </w:p>
  <w:p w:rsidR="00000000" w:rsidRDefault="00D67431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86228"/>
    <w:multiLevelType w:val="hybridMultilevel"/>
    <w:tmpl w:val="496AE2E4"/>
    <w:lvl w:ilvl="0" w:tplc="EC308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A23A01AA">
      <w:numFmt w:val="none"/>
      <w:lvlText w:val=""/>
      <w:lvlJc w:val="left"/>
      <w:pPr>
        <w:tabs>
          <w:tab w:val="num" w:pos="360"/>
        </w:tabs>
      </w:pPr>
    </w:lvl>
    <w:lvl w:ilvl="2" w:tplc="28A6ECC0">
      <w:numFmt w:val="none"/>
      <w:lvlText w:val=""/>
      <w:lvlJc w:val="left"/>
      <w:pPr>
        <w:tabs>
          <w:tab w:val="num" w:pos="360"/>
        </w:tabs>
      </w:pPr>
    </w:lvl>
    <w:lvl w:ilvl="3" w:tplc="3CF6F336">
      <w:numFmt w:val="none"/>
      <w:lvlText w:val=""/>
      <w:lvlJc w:val="left"/>
      <w:pPr>
        <w:tabs>
          <w:tab w:val="num" w:pos="360"/>
        </w:tabs>
      </w:pPr>
    </w:lvl>
    <w:lvl w:ilvl="4" w:tplc="DF649C72">
      <w:numFmt w:val="none"/>
      <w:lvlText w:val=""/>
      <w:lvlJc w:val="left"/>
      <w:pPr>
        <w:tabs>
          <w:tab w:val="num" w:pos="360"/>
        </w:tabs>
      </w:pPr>
    </w:lvl>
    <w:lvl w:ilvl="5" w:tplc="3952676A">
      <w:numFmt w:val="none"/>
      <w:lvlText w:val=""/>
      <w:lvlJc w:val="left"/>
      <w:pPr>
        <w:tabs>
          <w:tab w:val="num" w:pos="360"/>
        </w:tabs>
      </w:pPr>
    </w:lvl>
    <w:lvl w:ilvl="6" w:tplc="A3A6C0E2">
      <w:numFmt w:val="none"/>
      <w:lvlText w:val=""/>
      <w:lvlJc w:val="left"/>
      <w:pPr>
        <w:tabs>
          <w:tab w:val="num" w:pos="360"/>
        </w:tabs>
      </w:pPr>
    </w:lvl>
    <w:lvl w:ilvl="7" w:tplc="4414125C">
      <w:numFmt w:val="none"/>
      <w:lvlText w:val=""/>
      <w:lvlJc w:val="left"/>
      <w:pPr>
        <w:tabs>
          <w:tab w:val="num" w:pos="360"/>
        </w:tabs>
      </w:pPr>
    </w:lvl>
    <w:lvl w:ilvl="8" w:tplc="D176110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3072135"/>
    <w:multiLevelType w:val="hybridMultilevel"/>
    <w:tmpl w:val="2CF88E3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E607486">
      <w:start w:val="1"/>
      <w:numFmt w:val="decimal"/>
      <w:lvlText w:val="%2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4245974"/>
    <w:multiLevelType w:val="hybridMultilevel"/>
    <w:tmpl w:val="823EF15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768721E">
      <w:start w:val="1"/>
      <w:numFmt w:val="decimal"/>
      <w:lvlText w:val="%2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6794C10"/>
    <w:multiLevelType w:val="hybridMultilevel"/>
    <w:tmpl w:val="F23CAEC4"/>
    <w:lvl w:ilvl="0" w:tplc="E4A0881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A4E9704">
      <w:numFmt w:val="none"/>
      <w:pStyle w:val="5"/>
      <w:lvlText w:val=""/>
      <w:lvlJc w:val="left"/>
      <w:pPr>
        <w:tabs>
          <w:tab w:val="num" w:pos="360"/>
        </w:tabs>
      </w:pPr>
    </w:lvl>
    <w:lvl w:ilvl="2" w:tplc="C73CFF5A">
      <w:numFmt w:val="none"/>
      <w:lvlText w:val=""/>
      <w:lvlJc w:val="left"/>
      <w:pPr>
        <w:tabs>
          <w:tab w:val="num" w:pos="360"/>
        </w:tabs>
      </w:pPr>
    </w:lvl>
    <w:lvl w:ilvl="3" w:tplc="A4282B38">
      <w:numFmt w:val="none"/>
      <w:lvlText w:val=""/>
      <w:lvlJc w:val="left"/>
      <w:pPr>
        <w:tabs>
          <w:tab w:val="num" w:pos="360"/>
        </w:tabs>
      </w:pPr>
    </w:lvl>
    <w:lvl w:ilvl="4" w:tplc="62A4CB54">
      <w:numFmt w:val="none"/>
      <w:lvlText w:val=""/>
      <w:lvlJc w:val="left"/>
      <w:pPr>
        <w:tabs>
          <w:tab w:val="num" w:pos="360"/>
        </w:tabs>
      </w:pPr>
    </w:lvl>
    <w:lvl w:ilvl="5" w:tplc="108E7B22">
      <w:numFmt w:val="none"/>
      <w:lvlText w:val=""/>
      <w:lvlJc w:val="left"/>
      <w:pPr>
        <w:tabs>
          <w:tab w:val="num" w:pos="360"/>
        </w:tabs>
      </w:pPr>
    </w:lvl>
    <w:lvl w:ilvl="6" w:tplc="6B18D69A">
      <w:numFmt w:val="none"/>
      <w:lvlText w:val=""/>
      <w:lvlJc w:val="left"/>
      <w:pPr>
        <w:tabs>
          <w:tab w:val="num" w:pos="360"/>
        </w:tabs>
      </w:pPr>
    </w:lvl>
    <w:lvl w:ilvl="7" w:tplc="64440EA2">
      <w:numFmt w:val="none"/>
      <w:lvlText w:val=""/>
      <w:lvlJc w:val="left"/>
      <w:pPr>
        <w:tabs>
          <w:tab w:val="num" w:pos="360"/>
        </w:tabs>
      </w:pPr>
    </w:lvl>
    <w:lvl w:ilvl="8" w:tplc="DC16BDB6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7363736"/>
    <w:multiLevelType w:val="hybridMultilevel"/>
    <w:tmpl w:val="C2C44EAA"/>
    <w:lvl w:ilvl="0" w:tplc="21422B16">
      <w:start w:val="1"/>
      <w:numFmt w:val="bullet"/>
      <w:lvlText w:val="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F62B8"/>
    <w:multiLevelType w:val="hybridMultilevel"/>
    <w:tmpl w:val="D0F2732E"/>
    <w:lvl w:ilvl="0" w:tplc="61069E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5547678">
      <w:start w:val="1"/>
      <w:numFmt w:val="bullet"/>
      <w:lvlText w:val=""/>
      <w:lvlJc w:val="left"/>
      <w:pPr>
        <w:tabs>
          <w:tab w:val="num" w:pos="731"/>
        </w:tabs>
        <w:ind w:left="731" w:hanging="360"/>
      </w:pPr>
      <w:rPr>
        <w:rFonts w:ascii="Wingdings" w:hAnsi="Wingdings" w:hint="default"/>
      </w:rPr>
    </w:lvl>
    <w:lvl w:ilvl="2" w:tplc="313ACD5C">
      <w:numFmt w:val="bullet"/>
      <w:lvlText w:val="–"/>
      <w:lvlJc w:val="left"/>
      <w:pPr>
        <w:tabs>
          <w:tab w:val="num" w:pos="1631"/>
        </w:tabs>
        <w:ind w:left="1631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6">
    <w:nsid w:val="19FE5891"/>
    <w:multiLevelType w:val="multilevel"/>
    <w:tmpl w:val="F602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711"/>
        </w:tabs>
        <w:ind w:left="1711" w:hanging="283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D05666"/>
    <w:multiLevelType w:val="multilevel"/>
    <w:tmpl w:val="81225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711"/>
        </w:tabs>
        <w:ind w:left="1711" w:hanging="283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1B2A98"/>
    <w:multiLevelType w:val="hybridMultilevel"/>
    <w:tmpl w:val="68C608E0"/>
    <w:lvl w:ilvl="0" w:tplc="1728BEE6">
      <w:start w:val="1"/>
      <w:numFmt w:val="decimal"/>
      <w:lvlText w:val="%1."/>
      <w:lvlJc w:val="left"/>
      <w:pPr>
        <w:tabs>
          <w:tab w:val="num" w:pos="632"/>
        </w:tabs>
        <w:ind w:left="632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EAC6117"/>
    <w:multiLevelType w:val="hybridMultilevel"/>
    <w:tmpl w:val="F11A2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1E7207"/>
    <w:multiLevelType w:val="hybridMultilevel"/>
    <w:tmpl w:val="86086D9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61069E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D768721E">
      <w:start w:val="1"/>
      <w:numFmt w:val="decimal"/>
      <w:lvlText w:val="%3."/>
      <w:lvlJc w:val="left"/>
      <w:pPr>
        <w:tabs>
          <w:tab w:val="num" w:pos="1800"/>
        </w:tabs>
        <w:ind w:left="1800" w:firstLine="0"/>
      </w:pPr>
      <w:rPr>
        <w:rFonts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582AC9"/>
    <w:multiLevelType w:val="hybridMultilevel"/>
    <w:tmpl w:val="28AE0E06"/>
    <w:lvl w:ilvl="0" w:tplc="7D36EBE6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B93B23"/>
    <w:multiLevelType w:val="hybridMultilevel"/>
    <w:tmpl w:val="077ED8A0"/>
    <w:lvl w:ilvl="0" w:tplc="22A4547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D4EE450">
      <w:numFmt w:val="none"/>
      <w:lvlText w:val=""/>
      <w:lvlJc w:val="left"/>
      <w:pPr>
        <w:tabs>
          <w:tab w:val="num" w:pos="360"/>
        </w:tabs>
      </w:pPr>
    </w:lvl>
    <w:lvl w:ilvl="2" w:tplc="5D92284E">
      <w:numFmt w:val="none"/>
      <w:lvlText w:val=""/>
      <w:lvlJc w:val="left"/>
      <w:pPr>
        <w:tabs>
          <w:tab w:val="num" w:pos="360"/>
        </w:tabs>
      </w:pPr>
    </w:lvl>
    <w:lvl w:ilvl="3" w:tplc="C35897E6">
      <w:numFmt w:val="none"/>
      <w:lvlText w:val=""/>
      <w:lvlJc w:val="left"/>
      <w:pPr>
        <w:tabs>
          <w:tab w:val="num" w:pos="360"/>
        </w:tabs>
      </w:pPr>
    </w:lvl>
    <w:lvl w:ilvl="4" w:tplc="01AC90BE">
      <w:numFmt w:val="none"/>
      <w:lvlText w:val=""/>
      <w:lvlJc w:val="left"/>
      <w:pPr>
        <w:tabs>
          <w:tab w:val="num" w:pos="360"/>
        </w:tabs>
      </w:pPr>
    </w:lvl>
    <w:lvl w:ilvl="5" w:tplc="2B96A2E2">
      <w:numFmt w:val="none"/>
      <w:lvlText w:val=""/>
      <w:lvlJc w:val="left"/>
      <w:pPr>
        <w:tabs>
          <w:tab w:val="num" w:pos="360"/>
        </w:tabs>
      </w:pPr>
    </w:lvl>
    <w:lvl w:ilvl="6" w:tplc="293EB7FC">
      <w:numFmt w:val="none"/>
      <w:lvlText w:val=""/>
      <w:lvlJc w:val="left"/>
      <w:pPr>
        <w:tabs>
          <w:tab w:val="num" w:pos="360"/>
        </w:tabs>
      </w:pPr>
    </w:lvl>
    <w:lvl w:ilvl="7" w:tplc="CDE69C9A">
      <w:numFmt w:val="none"/>
      <w:lvlText w:val=""/>
      <w:lvlJc w:val="left"/>
      <w:pPr>
        <w:tabs>
          <w:tab w:val="num" w:pos="360"/>
        </w:tabs>
      </w:pPr>
    </w:lvl>
    <w:lvl w:ilvl="8" w:tplc="2AEA983E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1FBC2122"/>
    <w:multiLevelType w:val="hybridMultilevel"/>
    <w:tmpl w:val="A0DCBC9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32E4B57"/>
    <w:multiLevelType w:val="hybridMultilevel"/>
    <w:tmpl w:val="EF40ED86"/>
    <w:lvl w:ilvl="0" w:tplc="E78813B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E2B01B30">
      <w:numFmt w:val="none"/>
      <w:lvlText w:val=""/>
      <w:lvlJc w:val="left"/>
      <w:pPr>
        <w:tabs>
          <w:tab w:val="num" w:pos="360"/>
        </w:tabs>
      </w:pPr>
    </w:lvl>
    <w:lvl w:ilvl="2" w:tplc="5260B652">
      <w:numFmt w:val="none"/>
      <w:lvlText w:val=""/>
      <w:lvlJc w:val="left"/>
      <w:pPr>
        <w:tabs>
          <w:tab w:val="num" w:pos="360"/>
        </w:tabs>
      </w:pPr>
    </w:lvl>
    <w:lvl w:ilvl="3" w:tplc="EBE09E92">
      <w:numFmt w:val="none"/>
      <w:lvlText w:val=""/>
      <w:lvlJc w:val="left"/>
      <w:pPr>
        <w:tabs>
          <w:tab w:val="num" w:pos="360"/>
        </w:tabs>
      </w:pPr>
    </w:lvl>
    <w:lvl w:ilvl="4" w:tplc="B8AA0658">
      <w:numFmt w:val="none"/>
      <w:lvlText w:val=""/>
      <w:lvlJc w:val="left"/>
      <w:pPr>
        <w:tabs>
          <w:tab w:val="num" w:pos="360"/>
        </w:tabs>
      </w:pPr>
    </w:lvl>
    <w:lvl w:ilvl="5" w:tplc="D9D09AC2">
      <w:numFmt w:val="none"/>
      <w:lvlText w:val=""/>
      <w:lvlJc w:val="left"/>
      <w:pPr>
        <w:tabs>
          <w:tab w:val="num" w:pos="360"/>
        </w:tabs>
      </w:pPr>
    </w:lvl>
    <w:lvl w:ilvl="6" w:tplc="6C8486F8">
      <w:numFmt w:val="none"/>
      <w:lvlText w:val=""/>
      <w:lvlJc w:val="left"/>
      <w:pPr>
        <w:tabs>
          <w:tab w:val="num" w:pos="360"/>
        </w:tabs>
      </w:pPr>
    </w:lvl>
    <w:lvl w:ilvl="7" w:tplc="4D24D910">
      <w:numFmt w:val="none"/>
      <w:lvlText w:val=""/>
      <w:lvlJc w:val="left"/>
      <w:pPr>
        <w:tabs>
          <w:tab w:val="num" w:pos="360"/>
        </w:tabs>
      </w:pPr>
    </w:lvl>
    <w:lvl w:ilvl="8" w:tplc="BB3EF330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24103CC4"/>
    <w:multiLevelType w:val="hybridMultilevel"/>
    <w:tmpl w:val="E6B663B4"/>
    <w:lvl w:ilvl="0" w:tplc="7D36EBE6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21422B16">
      <w:start w:val="1"/>
      <w:numFmt w:val="bullet"/>
      <w:lvlText w:val=""/>
      <w:lvlJc w:val="left"/>
      <w:pPr>
        <w:tabs>
          <w:tab w:val="num" w:pos="720"/>
        </w:tabs>
        <w:ind w:left="1004" w:hanging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C504724"/>
    <w:multiLevelType w:val="hybridMultilevel"/>
    <w:tmpl w:val="C61CCF0C"/>
    <w:lvl w:ilvl="0" w:tplc="7D36EBE6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21422B16">
      <w:start w:val="1"/>
      <w:numFmt w:val="bullet"/>
      <w:lvlText w:val=""/>
      <w:lvlJc w:val="left"/>
      <w:pPr>
        <w:tabs>
          <w:tab w:val="num" w:pos="720"/>
        </w:tabs>
        <w:ind w:left="1004" w:hanging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EB9269F"/>
    <w:multiLevelType w:val="hybridMultilevel"/>
    <w:tmpl w:val="BCC68FD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F644CAC"/>
    <w:multiLevelType w:val="multilevel"/>
    <w:tmpl w:val="49DA7F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9">
    <w:nsid w:val="31B646AF"/>
    <w:multiLevelType w:val="hybridMultilevel"/>
    <w:tmpl w:val="9B769C86"/>
    <w:lvl w:ilvl="0" w:tplc="1728BEE6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7D36EBE6">
      <w:start w:val="1"/>
      <w:numFmt w:val="bullet"/>
      <w:lvlText w:val=""/>
      <w:lvlJc w:val="left"/>
      <w:pPr>
        <w:tabs>
          <w:tab w:val="num" w:pos="626"/>
        </w:tabs>
        <w:ind w:left="626" w:firstLine="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06"/>
        </w:tabs>
        <w:ind w:left="17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26"/>
        </w:tabs>
        <w:ind w:left="24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46"/>
        </w:tabs>
        <w:ind w:left="31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66"/>
        </w:tabs>
        <w:ind w:left="38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86"/>
        </w:tabs>
        <w:ind w:left="45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06"/>
        </w:tabs>
        <w:ind w:left="53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26"/>
        </w:tabs>
        <w:ind w:left="6026" w:hanging="180"/>
      </w:pPr>
    </w:lvl>
  </w:abstractNum>
  <w:abstractNum w:abstractNumId="20">
    <w:nsid w:val="33020015"/>
    <w:multiLevelType w:val="hybridMultilevel"/>
    <w:tmpl w:val="A5FA1AF4"/>
    <w:lvl w:ilvl="0" w:tplc="7D36EBE6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EA5DF3"/>
    <w:multiLevelType w:val="hybridMultilevel"/>
    <w:tmpl w:val="07800EBA"/>
    <w:lvl w:ilvl="0" w:tplc="7D36EBE6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21422B16">
      <w:start w:val="1"/>
      <w:numFmt w:val="bullet"/>
      <w:lvlText w:val=""/>
      <w:lvlJc w:val="left"/>
      <w:pPr>
        <w:tabs>
          <w:tab w:val="num" w:pos="720"/>
        </w:tabs>
        <w:ind w:left="1004" w:hanging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4AD2081"/>
    <w:multiLevelType w:val="hybridMultilevel"/>
    <w:tmpl w:val="ECF2ACCA"/>
    <w:lvl w:ilvl="0" w:tplc="52FE6C9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37DF1BF9"/>
    <w:multiLevelType w:val="hybridMultilevel"/>
    <w:tmpl w:val="A5AA1E6C"/>
    <w:lvl w:ilvl="0" w:tplc="8640D9B2">
      <w:start w:val="1"/>
      <w:numFmt w:val="decimal"/>
      <w:lvlText w:val="%1."/>
      <w:lvlJc w:val="left"/>
      <w:pPr>
        <w:tabs>
          <w:tab w:val="num" w:pos="1432"/>
        </w:tabs>
        <w:ind w:left="1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12"/>
        </w:tabs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32"/>
        </w:tabs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52"/>
        </w:tabs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72"/>
        </w:tabs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92"/>
        </w:tabs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12"/>
        </w:tabs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32"/>
        </w:tabs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52"/>
        </w:tabs>
        <w:ind w:left="7552" w:hanging="180"/>
      </w:pPr>
    </w:lvl>
  </w:abstractNum>
  <w:abstractNum w:abstractNumId="24">
    <w:nsid w:val="38350B06"/>
    <w:multiLevelType w:val="hybridMultilevel"/>
    <w:tmpl w:val="27B6DA2C"/>
    <w:lvl w:ilvl="0" w:tplc="21422B16">
      <w:start w:val="1"/>
      <w:numFmt w:val="bullet"/>
      <w:lvlText w:val="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BE749B"/>
    <w:multiLevelType w:val="hybridMultilevel"/>
    <w:tmpl w:val="40266E12"/>
    <w:lvl w:ilvl="0" w:tplc="95FC6094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E31230"/>
    <w:multiLevelType w:val="hybridMultilevel"/>
    <w:tmpl w:val="C4C0B422"/>
    <w:lvl w:ilvl="0" w:tplc="8640D9B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7">
    <w:nsid w:val="40AE03B0"/>
    <w:multiLevelType w:val="hybridMultilevel"/>
    <w:tmpl w:val="2F588930"/>
    <w:lvl w:ilvl="0" w:tplc="61069E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28">
    <w:nsid w:val="40E858FC"/>
    <w:multiLevelType w:val="hybridMultilevel"/>
    <w:tmpl w:val="0C744158"/>
    <w:lvl w:ilvl="0" w:tplc="21422B16">
      <w:start w:val="1"/>
      <w:numFmt w:val="bullet"/>
      <w:lvlText w:val="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10C26CF"/>
    <w:multiLevelType w:val="hybridMultilevel"/>
    <w:tmpl w:val="25B29E26"/>
    <w:lvl w:ilvl="0" w:tplc="C8D89478">
      <w:start w:val="1"/>
      <w:numFmt w:val="decimal"/>
      <w:lvlText w:val="%1."/>
      <w:lvlJc w:val="left"/>
      <w:pPr>
        <w:tabs>
          <w:tab w:val="num" w:pos="992"/>
        </w:tabs>
        <w:ind w:left="992" w:hanging="283"/>
      </w:pPr>
      <w:rPr>
        <w:rFonts w:hint="default"/>
      </w:rPr>
    </w:lvl>
    <w:lvl w:ilvl="1" w:tplc="68A04CEE">
      <w:numFmt w:val="none"/>
      <w:lvlText w:val=""/>
      <w:lvlJc w:val="left"/>
      <w:pPr>
        <w:tabs>
          <w:tab w:val="num" w:pos="360"/>
        </w:tabs>
      </w:pPr>
    </w:lvl>
    <w:lvl w:ilvl="2" w:tplc="A04065B2">
      <w:numFmt w:val="none"/>
      <w:lvlText w:val=""/>
      <w:lvlJc w:val="left"/>
      <w:pPr>
        <w:tabs>
          <w:tab w:val="num" w:pos="360"/>
        </w:tabs>
      </w:pPr>
    </w:lvl>
    <w:lvl w:ilvl="3" w:tplc="EE98C6C2">
      <w:numFmt w:val="none"/>
      <w:lvlText w:val=""/>
      <w:lvlJc w:val="left"/>
      <w:pPr>
        <w:tabs>
          <w:tab w:val="num" w:pos="360"/>
        </w:tabs>
      </w:pPr>
    </w:lvl>
    <w:lvl w:ilvl="4" w:tplc="B82AD1A6">
      <w:numFmt w:val="none"/>
      <w:lvlText w:val=""/>
      <w:lvlJc w:val="left"/>
      <w:pPr>
        <w:tabs>
          <w:tab w:val="num" w:pos="360"/>
        </w:tabs>
      </w:pPr>
    </w:lvl>
    <w:lvl w:ilvl="5" w:tplc="4282DE9A">
      <w:numFmt w:val="none"/>
      <w:lvlText w:val=""/>
      <w:lvlJc w:val="left"/>
      <w:pPr>
        <w:tabs>
          <w:tab w:val="num" w:pos="360"/>
        </w:tabs>
      </w:pPr>
    </w:lvl>
    <w:lvl w:ilvl="6" w:tplc="573E6534">
      <w:numFmt w:val="none"/>
      <w:lvlText w:val=""/>
      <w:lvlJc w:val="left"/>
      <w:pPr>
        <w:tabs>
          <w:tab w:val="num" w:pos="360"/>
        </w:tabs>
      </w:pPr>
    </w:lvl>
    <w:lvl w:ilvl="7" w:tplc="EE44696C">
      <w:numFmt w:val="none"/>
      <w:lvlText w:val=""/>
      <w:lvlJc w:val="left"/>
      <w:pPr>
        <w:tabs>
          <w:tab w:val="num" w:pos="360"/>
        </w:tabs>
      </w:pPr>
    </w:lvl>
    <w:lvl w:ilvl="8" w:tplc="D8A26148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426F5F27"/>
    <w:multiLevelType w:val="hybridMultilevel"/>
    <w:tmpl w:val="47E4774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0B">
      <w:start w:val="1"/>
      <w:numFmt w:val="bullet"/>
      <w:lvlText w:val="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436408C3"/>
    <w:multiLevelType w:val="multilevel"/>
    <w:tmpl w:val="8134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592"/>
        </w:tabs>
        <w:ind w:left="1592" w:hanging="283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5E10013"/>
    <w:multiLevelType w:val="hybridMultilevel"/>
    <w:tmpl w:val="F4BA4AD6"/>
    <w:lvl w:ilvl="0" w:tplc="21422B16">
      <w:start w:val="1"/>
      <w:numFmt w:val="bullet"/>
      <w:lvlText w:val="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</w:rPr>
    </w:lvl>
    <w:lvl w:ilvl="1" w:tplc="61069E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73C043D"/>
    <w:multiLevelType w:val="hybridMultilevel"/>
    <w:tmpl w:val="9362B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4836064D"/>
    <w:multiLevelType w:val="hybridMultilevel"/>
    <w:tmpl w:val="ECF8ADEC"/>
    <w:lvl w:ilvl="0" w:tplc="61069EC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49AB5BF1"/>
    <w:multiLevelType w:val="hybridMultilevel"/>
    <w:tmpl w:val="63AE8AE8"/>
    <w:lvl w:ilvl="0" w:tplc="8EACD4D4">
      <w:start w:val="1"/>
      <w:numFmt w:val="decimal"/>
      <w:lvlText w:val="%1."/>
      <w:lvlJc w:val="left"/>
      <w:pPr>
        <w:tabs>
          <w:tab w:val="num" w:pos="632"/>
        </w:tabs>
        <w:ind w:left="632" w:hanging="283"/>
      </w:pPr>
      <w:rPr>
        <w:rFonts w:hint="default"/>
      </w:rPr>
    </w:lvl>
    <w:lvl w:ilvl="1" w:tplc="61DCBBBE">
      <w:numFmt w:val="none"/>
      <w:lvlText w:val=""/>
      <w:lvlJc w:val="left"/>
      <w:pPr>
        <w:tabs>
          <w:tab w:val="num" w:pos="360"/>
        </w:tabs>
      </w:pPr>
    </w:lvl>
    <w:lvl w:ilvl="2" w:tplc="0CC405A8">
      <w:numFmt w:val="none"/>
      <w:lvlText w:val=""/>
      <w:lvlJc w:val="left"/>
      <w:pPr>
        <w:tabs>
          <w:tab w:val="num" w:pos="360"/>
        </w:tabs>
      </w:pPr>
    </w:lvl>
    <w:lvl w:ilvl="3" w:tplc="760E6990">
      <w:numFmt w:val="none"/>
      <w:lvlText w:val=""/>
      <w:lvlJc w:val="left"/>
      <w:pPr>
        <w:tabs>
          <w:tab w:val="num" w:pos="360"/>
        </w:tabs>
      </w:pPr>
    </w:lvl>
    <w:lvl w:ilvl="4" w:tplc="539E3722">
      <w:numFmt w:val="none"/>
      <w:lvlText w:val=""/>
      <w:lvlJc w:val="left"/>
      <w:pPr>
        <w:tabs>
          <w:tab w:val="num" w:pos="360"/>
        </w:tabs>
      </w:pPr>
    </w:lvl>
    <w:lvl w:ilvl="5" w:tplc="65ACF014">
      <w:numFmt w:val="none"/>
      <w:lvlText w:val=""/>
      <w:lvlJc w:val="left"/>
      <w:pPr>
        <w:tabs>
          <w:tab w:val="num" w:pos="360"/>
        </w:tabs>
      </w:pPr>
    </w:lvl>
    <w:lvl w:ilvl="6" w:tplc="AE021B38">
      <w:numFmt w:val="none"/>
      <w:lvlText w:val=""/>
      <w:lvlJc w:val="left"/>
      <w:pPr>
        <w:tabs>
          <w:tab w:val="num" w:pos="360"/>
        </w:tabs>
      </w:pPr>
    </w:lvl>
    <w:lvl w:ilvl="7" w:tplc="B3DC6EDA">
      <w:numFmt w:val="none"/>
      <w:lvlText w:val=""/>
      <w:lvlJc w:val="left"/>
      <w:pPr>
        <w:tabs>
          <w:tab w:val="num" w:pos="360"/>
        </w:tabs>
      </w:pPr>
    </w:lvl>
    <w:lvl w:ilvl="8" w:tplc="1718324A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4D3B2276"/>
    <w:multiLevelType w:val="hybridMultilevel"/>
    <w:tmpl w:val="97F0785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1422B16">
      <w:start w:val="1"/>
      <w:numFmt w:val="bullet"/>
      <w:lvlText w:val=""/>
      <w:lvlJc w:val="left"/>
      <w:pPr>
        <w:tabs>
          <w:tab w:val="num" w:pos="720"/>
        </w:tabs>
        <w:ind w:left="1004" w:hanging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57CE390B"/>
    <w:multiLevelType w:val="hybridMultilevel"/>
    <w:tmpl w:val="4B8A3D1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95FC6094">
      <w:start w:val="1"/>
      <w:numFmt w:val="bullet"/>
      <w:lvlText w:val=""/>
      <w:lvlJc w:val="left"/>
      <w:pPr>
        <w:tabs>
          <w:tab w:val="num" w:pos="1711"/>
        </w:tabs>
        <w:ind w:left="1711" w:hanging="283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>
    <w:nsid w:val="589D5AEF"/>
    <w:multiLevelType w:val="hybridMultilevel"/>
    <w:tmpl w:val="5414181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595C5D61"/>
    <w:multiLevelType w:val="multilevel"/>
    <w:tmpl w:val="2A52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711"/>
        </w:tabs>
        <w:ind w:left="1711" w:hanging="283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1583496"/>
    <w:multiLevelType w:val="hybridMultilevel"/>
    <w:tmpl w:val="2EEA2458"/>
    <w:lvl w:ilvl="0" w:tplc="61069E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41">
    <w:nsid w:val="62F7716F"/>
    <w:multiLevelType w:val="hybridMultilevel"/>
    <w:tmpl w:val="F3D24ADC"/>
    <w:lvl w:ilvl="0" w:tplc="21422B16">
      <w:start w:val="1"/>
      <w:numFmt w:val="bullet"/>
      <w:lvlText w:val="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6F6DA2"/>
    <w:multiLevelType w:val="hybridMultilevel"/>
    <w:tmpl w:val="4BEAB1FA"/>
    <w:lvl w:ilvl="0" w:tplc="D20475F4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D641082">
      <w:start w:val="1"/>
      <w:numFmt w:val="bullet"/>
      <w:lvlText w:val=""/>
      <w:lvlJc w:val="left"/>
      <w:pPr>
        <w:tabs>
          <w:tab w:val="num" w:pos="1789"/>
        </w:tabs>
        <w:ind w:left="1789" w:hanging="709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B5B4B6E"/>
    <w:multiLevelType w:val="multilevel"/>
    <w:tmpl w:val="027E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711"/>
        </w:tabs>
        <w:ind w:left="1711" w:hanging="283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CEC605E"/>
    <w:multiLevelType w:val="hybridMultilevel"/>
    <w:tmpl w:val="7D0499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6EA87587"/>
    <w:multiLevelType w:val="hybridMultilevel"/>
    <w:tmpl w:val="385EDC08"/>
    <w:lvl w:ilvl="0" w:tplc="1728BEE6">
      <w:start w:val="1"/>
      <w:numFmt w:val="decimal"/>
      <w:lvlText w:val="%1."/>
      <w:lvlJc w:val="left"/>
      <w:pPr>
        <w:tabs>
          <w:tab w:val="num" w:pos="992"/>
        </w:tabs>
        <w:ind w:left="992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6">
    <w:nsid w:val="6FD747C7"/>
    <w:multiLevelType w:val="multilevel"/>
    <w:tmpl w:val="A942DB0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7">
    <w:nsid w:val="7433150B"/>
    <w:multiLevelType w:val="hybridMultilevel"/>
    <w:tmpl w:val="243A3132"/>
    <w:lvl w:ilvl="0" w:tplc="D7EC1A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D889392">
      <w:numFmt w:val="none"/>
      <w:lvlText w:val=""/>
      <w:lvlJc w:val="left"/>
      <w:pPr>
        <w:tabs>
          <w:tab w:val="num" w:pos="360"/>
        </w:tabs>
      </w:pPr>
    </w:lvl>
    <w:lvl w:ilvl="2" w:tplc="C94846C0">
      <w:numFmt w:val="none"/>
      <w:lvlText w:val=""/>
      <w:lvlJc w:val="left"/>
      <w:pPr>
        <w:tabs>
          <w:tab w:val="num" w:pos="360"/>
        </w:tabs>
      </w:pPr>
    </w:lvl>
    <w:lvl w:ilvl="3" w:tplc="917A9146">
      <w:numFmt w:val="none"/>
      <w:lvlText w:val=""/>
      <w:lvlJc w:val="left"/>
      <w:pPr>
        <w:tabs>
          <w:tab w:val="num" w:pos="360"/>
        </w:tabs>
      </w:pPr>
    </w:lvl>
    <w:lvl w:ilvl="4" w:tplc="9FB2E086">
      <w:numFmt w:val="none"/>
      <w:lvlText w:val=""/>
      <w:lvlJc w:val="left"/>
      <w:pPr>
        <w:tabs>
          <w:tab w:val="num" w:pos="360"/>
        </w:tabs>
      </w:pPr>
    </w:lvl>
    <w:lvl w:ilvl="5" w:tplc="009E113C">
      <w:numFmt w:val="none"/>
      <w:lvlText w:val=""/>
      <w:lvlJc w:val="left"/>
      <w:pPr>
        <w:tabs>
          <w:tab w:val="num" w:pos="360"/>
        </w:tabs>
      </w:pPr>
    </w:lvl>
    <w:lvl w:ilvl="6" w:tplc="79BC96E2">
      <w:numFmt w:val="none"/>
      <w:lvlText w:val=""/>
      <w:lvlJc w:val="left"/>
      <w:pPr>
        <w:tabs>
          <w:tab w:val="num" w:pos="360"/>
        </w:tabs>
      </w:pPr>
    </w:lvl>
    <w:lvl w:ilvl="7" w:tplc="C61EFB08">
      <w:numFmt w:val="none"/>
      <w:lvlText w:val=""/>
      <w:lvlJc w:val="left"/>
      <w:pPr>
        <w:tabs>
          <w:tab w:val="num" w:pos="360"/>
        </w:tabs>
      </w:pPr>
    </w:lvl>
    <w:lvl w:ilvl="8" w:tplc="E626C980">
      <w:numFmt w:val="none"/>
      <w:lvlText w:val=""/>
      <w:lvlJc w:val="left"/>
      <w:pPr>
        <w:tabs>
          <w:tab w:val="num" w:pos="360"/>
        </w:tabs>
      </w:pPr>
    </w:lvl>
  </w:abstractNum>
  <w:abstractNum w:abstractNumId="48">
    <w:nsid w:val="751B5509"/>
    <w:multiLevelType w:val="multilevel"/>
    <w:tmpl w:val="FD0A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711"/>
        </w:tabs>
        <w:ind w:left="1711" w:hanging="283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69B5752"/>
    <w:multiLevelType w:val="hybridMultilevel"/>
    <w:tmpl w:val="3796FF68"/>
    <w:lvl w:ilvl="0" w:tplc="61069E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50">
    <w:nsid w:val="77B23B10"/>
    <w:multiLevelType w:val="hybridMultilevel"/>
    <w:tmpl w:val="34CCDC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1422B16">
      <w:start w:val="1"/>
      <w:numFmt w:val="bullet"/>
      <w:lvlText w:val=""/>
      <w:lvlJc w:val="left"/>
      <w:pPr>
        <w:tabs>
          <w:tab w:val="num" w:pos="720"/>
        </w:tabs>
        <w:ind w:left="1004" w:hanging="284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789E170A"/>
    <w:multiLevelType w:val="hybridMultilevel"/>
    <w:tmpl w:val="0BE6DA6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7CD67BB1"/>
    <w:multiLevelType w:val="hybridMultilevel"/>
    <w:tmpl w:val="C4661FD0"/>
    <w:lvl w:ilvl="0" w:tplc="1728BEE6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9E607486">
      <w:start w:val="1"/>
      <w:numFmt w:val="decimal"/>
      <w:lvlText w:val="%2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 w:tplc="1728BEE6">
      <w:start w:val="1"/>
      <w:numFmt w:val="decimal"/>
      <w:lvlText w:val="%3."/>
      <w:lvlJc w:val="left"/>
      <w:pPr>
        <w:tabs>
          <w:tab w:val="num" w:pos="1723"/>
        </w:tabs>
        <w:ind w:left="1723" w:hanging="283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>
    <w:nsid w:val="7DD80B07"/>
    <w:multiLevelType w:val="hybridMultilevel"/>
    <w:tmpl w:val="54DC1170"/>
    <w:lvl w:ilvl="0" w:tplc="2554767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5547678">
      <w:start w:val="1"/>
      <w:numFmt w:val="bullet"/>
      <w:lvlText w:val=""/>
      <w:lvlJc w:val="left"/>
      <w:pPr>
        <w:tabs>
          <w:tab w:val="num" w:pos="731"/>
        </w:tabs>
        <w:ind w:left="731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36"/>
  </w:num>
  <w:num w:numId="5">
    <w:abstractNumId w:val="0"/>
  </w:num>
  <w:num w:numId="6">
    <w:abstractNumId w:val="13"/>
  </w:num>
  <w:num w:numId="7">
    <w:abstractNumId w:val="27"/>
  </w:num>
  <w:num w:numId="8">
    <w:abstractNumId w:val="34"/>
  </w:num>
  <w:num w:numId="9">
    <w:abstractNumId w:val="30"/>
  </w:num>
  <w:num w:numId="10">
    <w:abstractNumId w:val="17"/>
  </w:num>
  <w:num w:numId="11">
    <w:abstractNumId w:val="51"/>
  </w:num>
  <w:num w:numId="12">
    <w:abstractNumId w:val="38"/>
  </w:num>
  <w:num w:numId="13">
    <w:abstractNumId w:val="14"/>
  </w:num>
  <w:num w:numId="14">
    <w:abstractNumId w:val="52"/>
  </w:num>
  <w:num w:numId="15">
    <w:abstractNumId w:val="1"/>
  </w:num>
  <w:num w:numId="16">
    <w:abstractNumId w:val="5"/>
  </w:num>
  <w:num w:numId="17">
    <w:abstractNumId w:val="53"/>
  </w:num>
  <w:num w:numId="18">
    <w:abstractNumId w:val="42"/>
  </w:num>
  <w:num w:numId="19">
    <w:abstractNumId w:val="41"/>
  </w:num>
  <w:num w:numId="20">
    <w:abstractNumId w:val="47"/>
  </w:num>
  <w:num w:numId="21">
    <w:abstractNumId w:val="4"/>
  </w:num>
  <w:num w:numId="22">
    <w:abstractNumId w:val="49"/>
  </w:num>
  <w:num w:numId="23">
    <w:abstractNumId w:val="32"/>
  </w:num>
  <w:num w:numId="24">
    <w:abstractNumId w:val="40"/>
  </w:num>
  <w:num w:numId="25">
    <w:abstractNumId w:val="50"/>
  </w:num>
  <w:num w:numId="26">
    <w:abstractNumId w:val="24"/>
  </w:num>
  <w:num w:numId="27">
    <w:abstractNumId w:val="28"/>
  </w:num>
  <w:num w:numId="28">
    <w:abstractNumId w:val="20"/>
  </w:num>
  <w:num w:numId="29">
    <w:abstractNumId w:val="15"/>
  </w:num>
  <w:num w:numId="30">
    <w:abstractNumId w:val="21"/>
  </w:num>
  <w:num w:numId="31">
    <w:abstractNumId w:val="16"/>
  </w:num>
  <w:num w:numId="32">
    <w:abstractNumId w:val="19"/>
  </w:num>
  <w:num w:numId="33">
    <w:abstractNumId w:val="11"/>
  </w:num>
  <w:num w:numId="34">
    <w:abstractNumId w:val="26"/>
  </w:num>
  <w:num w:numId="35">
    <w:abstractNumId w:val="3"/>
  </w:num>
  <w:num w:numId="36">
    <w:abstractNumId w:val="23"/>
  </w:num>
  <w:num w:numId="37">
    <w:abstractNumId w:val="37"/>
  </w:num>
  <w:num w:numId="38">
    <w:abstractNumId w:val="25"/>
  </w:num>
  <w:num w:numId="39">
    <w:abstractNumId w:val="7"/>
  </w:num>
  <w:num w:numId="40">
    <w:abstractNumId w:val="48"/>
  </w:num>
  <w:num w:numId="41">
    <w:abstractNumId w:val="43"/>
  </w:num>
  <w:num w:numId="42">
    <w:abstractNumId w:val="31"/>
  </w:num>
  <w:num w:numId="43">
    <w:abstractNumId w:val="39"/>
  </w:num>
  <w:num w:numId="44">
    <w:abstractNumId w:val="6"/>
  </w:num>
  <w:num w:numId="45">
    <w:abstractNumId w:val="33"/>
  </w:num>
  <w:num w:numId="46">
    <w:abstractNumId w:val="9"/>
  </w:num>
  <w:num w:numId="47">
    <w:abstractNumId w:val="44"/>
  </w:num>
  <w:num w:numId="48">
    <w:abstractNumId w:val="29"/>
  </w:num>
  <w:num w:numId="49">
    <w:abstractNumId w:val="35"/>
  </w:num>
  <w:num w:numId="50">
    <w:abstractNumId w:val="8"/>
  </w:num>
  <w:num w:numId="51">
    <w:abstractNumId w:val="45"/>
  </w:num>
  <w:num w:numId="52">
    <w:abstractNumId w:val="46"/>
  </w:num>
  <w:num w:numId="53">
    <w:abstractNumId w:val="18"/>
  </w:num>
  <w:num w:numId="54">
    <w:abstractNumId w:val="22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C0380F"/>
    <w:rsid w:val="001F0500"/>
    <w:rsid w:val="00C0380F"/>
    <w:rsid w:val="00CF3559"/>
    <w:rsid w:val="00D6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038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0380F"/>
    <w:pPr>
      <w:keepNext/>
      <w:spacing w:line="360" w:lineRule="auto"/>
      <w:ind w:firstLine="709"/>
      <w:jc w:val="center"/>
      <w:outlineLvl w:val="1"/>
    </w:pPr>
    <w:rPr>
      <w:b/>
      <w:bCs/>
      <w:color w:val="000000"/>
      <w:sz w:val="28"/>
      <w:szCs w:val="28"/>
    </w:rPr>
  </w:style>
  <w:style w:type="paragraph" w:styleId="3">
    <w:name w:val="heading 3"/>
    <w:basedOn w:val="a"/>
    <w:next w:val="a"/>
    <w:link w:val="30"/>
    <w:qFormat/>
    <w:rsid w:val="00C0380F"/>
    <w:pPr>
      <w:keepNext/>
      <w:spacing w:line="360" w:lineRule="auto"/>
      <w:ind w:firstLine="709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link w:val="40"/>
    <w:qFormat/>
    <w:rsid w:val="00C0380F"/>
    <w:pPr>
      <w:keepNext/>
      <w:tabs>
        <w:tab w:val="left" w:pos="5773"/>
      </w:tabs>
      <w:spacing w:line="360" w:lineRule="auto"/>
      <w:ind w:firstLine="709"/>
      <w:jc w:val="center"/>
      <w:outlineLvl w:val="3"/>
    </w:pPr>
    <w:rPr>
      <w:color w:val="000000"/>
      <w:sz w:val="28"/>
      <w:szCs w:val="28"/>
    </w:rPr>
  </w:style>
  <w:style w:type="paragraph" w:styleId="5">
    <w:name w:val="heading 5"/>
    <w:basedOn w:val="a"/>
    <w:next w:val="a"/>
    <w:link w:val="50"/>
    <w:qFormat/>
    <w:rsid w:val="00C0380F"/>
    <w:pPr>
      <w:keepNext/>
      <w:numPr>
        <w:ilvl w:val="1"/>
        <w:numId w:val="35"/>
      </w:numPr>
      <w:spacing w:line="360" w:lineRule="auto"/>
      <w:ind w:firstLine="709"/>
      <w:outlineLvl w:val="4"/>
    </w:pPr>
    <w:rPr>
      <w:bCs/>
      <w:color w:val="000000"/>
      <w:sz w:val="28"/>
      <w:szCs w:val="28"/>
    </w:rPr>
  </w:style>
  <w:style w:type="paragraph" w:styleId="6">
    <w:name w:val="heading 6"/>
    <w:basedOn w:val="a"/>
    <w:next w:val="a"/>
    <w:link w:val="60"/>
    <w:qFormat/>
    <w:rsid w:val="00C0380F"/>
    <w:pPr>
      <w:keepNext/>
      <w:spacing w:line="360" w:lineRule="auto"/>
      <w:ind w:firstLine="709"/>
      <w:jc w:val="right"/>
      <w:outlineLvl w:val="5"/>
    </w:pPr>
    <w:rPr>
      <w:i/>
      <w:iCs/>
      <w:color w:val="000000"/>
      <w:sz w:val="28"/>
      <w:szCs w:val="28"/>
    </w:rPr>
  </w:style>
  <w:style w:type="paragraph" w:styleId="7">
    <w:name w:val="heading 7"/>
    <w:basedOn w:val="a"/>
    <w:next w:val="a"/>
    <w:link w:val="70"/>
    <w:qFormat/>
    <w:rsid w:val="00C0380F"/>
    <w:pPr>
      <w:keepNext/>
      <w:jc w:val="both"/>
      <w:outlineLvl w:val="6"/>
    </w:pPr>
    <w:rPr>
      <w:snapToGrid w:val="0"/>
      <w:sz w:val="28"/>
      <w:szCs w:val="20"/>
    </w:rPr>
  </w:style>
  <w:style w:type="paragraph" w:styleId="8">
    <w:name w:val="heading 8"/>
    <w:basedOn w:val="a"/>
    <w:next w:val="a"/>
    <w:link w:val="80"/>
    <w:qFormat/>
    <w:rsid w:val="00C0380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0380F"/>
    <w:pPr>
      <w:keepNext/>
      <w:spacing w:line="360" w:lineRule="auto"/>
      <w:jc w:val="center"/>
      <w:outlineLvl w:val="8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80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0380F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0380F"/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0380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0380F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C0380F"/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C0380F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0380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0380F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3">
    <w:name w:val="header"/>
    <w:basedOn w:val="a"/>
    <w:link w:val="a4"/>
    <w:semiHidden/>
    <w:rsid w:val="00C038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C03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semiHidden/>
    <w:rsid w:val="00C038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C038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semiHidden/>
    <w:rsid w:val="00C0380F"/>
  </w:style>
  <w:style w:type="paragraph" w:styleId="a8">
    <w:name w:val="Normal (Web)"/>
    <w:basedOn w:val="a"/>
    <w:semiHidden/>
    <w:rsid w:val="00C0380F"/>
    <w:pPr>
      <w:spacing w:before="100" w:beforeAutospacing="1" w:after="100" w:afterAutospacing="1"/>
    </w:pPr>
  </w:style>
  <w:style w:type="character" w:styleId="a9">
    <w:name w:val="Hyperlink"/>
    <w:basedOn w:val="a0"/>
    <w:semiHidden/>
    <w:rsid w:val="00C0380F"/>
    <w:rPr>
      <w:color w:val="0000FF"/>
      <w:u w:val="single"/>
    </w:rPr>
  </w:style>
  <w:style w:type="character" w:styleId="aa">
    <w:name w:val="Strong"/>
    <w:basedOn w:val="a0"/>
    <w:qFormat/>
    <w:rsid w:val="00C0380F"/>
    <w:rPr>
      <w:b/>
      <w:bCs/>
    </w:rPr>
  </w:style>
  <w:style w:type="paragraph" w:styleId="ab">
    <w:name w:val="Title"/>
    <w:basedOn w:val="a"/>
    <w:link w:val="ac"/>
    <w:qFormat/>
    <w:rsid w:val="00C0380F"/>
    <w:pPr>
      <w:jc w:val="center"/>
    </w:pPr>
    <w:rPr>
      <w:b/>
      <w:sz w:val="20"/>
      <w:szCs w:val="20"/>
    </w:rPr>
  </w:style>
  <w:style w:type="character" w:customStyle="1" w:styleId="ac">
    <w:name w:val="Название Знак"/>
    <w:basedOn w:val="a0"/>
    <w:link w:val="ab"/>
    <w:rsid w:val="00C0380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ad">
    <w:name w:val="Стиль"/>
    <w:rsid w:val="00C03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C0380F"/>
    <w:pPr>
      <w:widowControl w:val="0"/>
      <w:spacing w:after="0" w:line="400" w:lineRule="auto"/>
      <w:ind w:left="400" w:hanging="400"/>
    </w:pPr>
    <w:rPr>
      <w:rFonts w:ascii="Courier New" w:eastAsia="Times New Roman" w:hAnsi="Courier New" w:cs="Times New Roman"/>
      <w:snapToGrid w:val="0"/>
      <w:szCs w:val="20"/>
      <w:lang w:eastAsia="ru-RU"/>
    </w:rPr>
  </w:style>
  <w:style w:type="paragraph" w:styleId="ae">
    <w:name w:val="Body Text"/>
    <w:basedOn w:val="a"/>
    <w:link w:val="af"/>
    <w:semiHidden/>
    <w:rsid w:val="00C0380F"/>
    <w:pPr>
      <w:widowControl w:val="0"/>
      <w:suppressAutoHyphens/>
      <w:jc w:val="both"/>
    </w:pPr>
    <w:rPr>
      <w:snapToGrid w:val="0"/>
      <w:szCs w:val="20"/>
    </w:rPr>
  </w:style>
  <w:style w:type="character" w:customStyle="1" w:styleId="af">
    <w:name w:val="Основной текст Знак"/>
    <w:basedOn w:val="a0"/>
    <w:link w:val="ae"/>
    <w:semiHidden/>
    <w:rsid w:val="00C0380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1">
    <w:name w:val="Body Text 2"/>
    <w:basedOn w:val="a"/>
    <w:link w:val="22"/>
    <w:semiHidden/>
    <w:rsid w:val="00C0380F"/>
    <w:pPr>
      <w:widowControl w:val="0"/>
      <w:suppressAutoHyphens/>
      <w:jc w:val="both"/>
    </w:pPr>
    <w:rPr>
      <w:b/>
      <w:snapToGrid w:val="0"/>
      <w:szCs w:val="20"/>
    </w:rPr>
  </w:style>
  <w:style w:type="character" w:customStyle="1" w:styleId="22">
    <w:name w:val="Основной текст 2 Знак"/>
    <w:basedOn w:val="a0"/>
    <w:link w:val="21"/>
    <w:semiHidden/>
    <w:rsid w:val="00C0380F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af0">
    <w:name w:val="Body Text Indent"/>
    <w:basedOn w:val="a"/>
    <w:link w:val="af1"/>
    <w:semiHidden/>
    <w:rsid w:val="00C0380F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character" w:customStyle="1" w:styleId="af1">
    <w:name w:val="Основной текст с отступом Знак"/>
    <w:basedOn w:val="a0"/>
    <w:link w:val="af0"/>
    <w:semiHidden/>
    <w:rsid w:val="00C0380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23">
    <w:name w:val="Body Text Indent 2"/>
    <w:basedOn w:val="a"/>
    <w:link w:val="24"/>
    <w:semiHidden/>
    <w:rsid w:val="00C0380F"/>
    <w:pPr>
      <w:spacing w:line="360" w:lineRule="auto"/>
      <w:ind w:firstLine="748"/>
      <w:jc w:val="both"/>
    </w:pPr>
    <w:rPr>
      <w:color w:val="000000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semiHidden/>
    <w:rsid w:val="00C0380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1">
    <w:name w:val="Body Text 3"/>
    <w:basedOn w:val="a"/>
    <w:link w:val="32"/>
    <w:semiHidden/>
    <w:rsid w:val="00C0380F"/>
    <w:pPr>
      <w:spacing w:line="360" w:lineRule="auto"/>
      <w:jc w:val="both"/>
    </w:pPr>
    <w:rPr>
      <w:color w:val="000000"/>
      <w:sz w:val="28"/>
      <w:szCs w:val="28"/>
    </w:rPr>
  </w:style>
  <w:style w:type="character" w:customStyle="1" w:styleId="32">
    <w:name w:val="Основной текст 3 Знак"/>
    <w:basedOn w:val="a0"/>
    <w:link w:val="31"/>
    <w:semiHidden/>
    <w:rsid w:val="00C0380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f2">
    <w:name w:val="FollowedHyperlink"/>
    <w:basedOn w:val="a0"/>
    <w:semiHidden/>
    <w:rsid w:val="00C0380F"/>
    <w:rPr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C0380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038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eader" Target="header4.xml"/><Relationship Id="rId26" Type="http://schemas.openxmlformats.org/officeDocument/2006/relationships/image" Target="media/image18.png"/><Relationship Id="rId39" Type="http://schemas.openxmlformats.org/officeDocument/2006/relationships/hyperlink" Target="http://www.hepatitu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www.health-ua.com" TargetMode="External"/><Relationship Id="rId42" Type="http://schemas.openxmlformats.org/officeDocument/2006/relationships/hyperlink" Target="http://www.medi.ru" TargetMode="External"/><Relationship Id="rId47" Type="http://schemas.openxmlformats.org/officeDocument/2006/relationships/hyperlink" Target="http://www.primer.ru" TargetMode="External"/><Relationship Id="rId50" Type="http://schemas.openxmlformats.org/officeDocument/2006/relationships/hyperlink" Target="http://www.speclit.med-lib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eader" Target="header3.xml"/><Relationship Id="rId25" Type="http://schemas.openxmlformats.org/officeDocument/2006/relationships/image" Target="media/image17.png"/><Relationship Id="rId33" Type="http://schemas.openxmlformats.org/officeDocument/2006/relationships/hyperlink" Target="http://www.gradusnik.ru" TargetMode="External"/><Relationship Id="rId38" Type="http://schemas.openxmlformats.org/officeDocument/2006/relationships/hyperlink" Target="http://www.hepatit-inform.com.ua" TargetMode="External"/><Relationship Id="rId46" Type="http://schemas.openxmlformats.org/officeDocument/2006/relationships/hyperlink" Target="http://www.pharmvestnik.ru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hyperlink" Target="http://www.infectology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32" Type="http://schemas.openxmlformats.org/officeDocument/2006/relationships/hyperlink" Target="http://www.gabr.org.ru" TargetMode="External"/><Relationship Id="rId37" Type="http://schemas.openxmlformats.org/officeDocument/2006/relationships/hyperlink" Target="http://www.hepatitinfo.ru" TargetMode="External"/><Relationship Id="rId40" Type="http://schemas.openxmlformats.org/officeDocument/2006/relationships/hyperlink" Target="http://www.immuno.health-ua.com" TargetMode="External"/><Relationship Id="rId45" Type="http://schemas.openxmlformats.org/officeDocument/2006/relationships/hyperlink" Target="http://www.microbiolog.ru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eader" Target="head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hepatit.agava.ru" TargetMode="External"/><Relationship Id="rId49" Type="http://schemas.openxmlformats.org/officeDocument/2006/relationships/hyperlink" Target="http://www.rds.yahoo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hyperlink" Target="http://www.dyn.ru" TargetMode="External"/><Relationship Id="rId44" Type="http://schemas.openxmlformats.org/officeDocument/2006/relationships/hyperlink" Target="http://www.medlinks.ru" TargetMode="External"/><Relationship Id="rId52" Type="http://schemas.openxmlformats.org/officeDocument/2006/relationships/hyperlink" Target="http://www.vector-best.ru/brosh/vir_hep1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hepatit.agava.ru" TargetMode="External"/><Relationship Id="rId43" Type="http://schemas.openxmlformats.org/officeDocument/2006/relationships/hyperlink" Target="http://www.medicina.apatity.ru" TargetMode="External"/><Relationship Id="rId48" Type="http://schemas.openxmlformats.org/officeDocument/2006/relationships/hyperlink" Target="http://www.privivka.ru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www.speclit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99</Pages>
  <Words>18204</Words>
  <Characters>103767</Characters>
  <Application>Microsoft Office Word</Application>
  <DocSecurity>0</DocSecurity>
  <Lines>864</Lines>
  <Paragraphs>243</Paragraphs>
  <ScaleCrop>false</ScaleCrop>
  <Company>Microsoft</Company>
  <LinksUpToDate>false</LinksUpToDate>
  <CharactersWithSpaces>121728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2011-02-13T16:32:00Z</dcterms:created>
  <dcterms:modified xsi:type="dcterms:W3CDTF">2011-02-13T16:32:00Z</dcterms:modified>
</cp:coreProperties>
</file>