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CC" w:rsidRPr="00A52CCC" w:rsidRDefault="00A52CCC" w:rsidP="00A52CCC">
      <w:pPr>
        <w:jc w:val="center"/>
        <w:rPr>
          <w:b/>
          <w:i/>
        </w:rPr>
      </w:pPr>
      <w:r w:rsidRPr="00A52CCC">
        <w:rPr>
          <w:b/>
          <w:i/>
        </w:rPr>
        <w:t>Строение и уровни структурной организации белков</w:t>
      </w:r>
    </w:p>
    <w:p w:rsidR="00A52CCC" w:rsidRPr="00A52CCC" w:rsidRDefault="00A52CCC" w:rsidP="00A52CCC">
      <w:r w:rsidRPr="00A52CCC">
        <w:t>Выделяют четыре уровня структурной организации белков: первичный, вторичный, третичный и четвертичный. Каждый уровень имеет свои особенности.</w:t>
      </w:r>
    </w:p>
    <w:p w:rsidR="00A52CCC" w:rsidRPr="00A52CCC" w:rsidRDefault="00A52CCC" w:rsidP="00A52CCC">
      <w:pPr>
        <w:jc w:val="center"/>
        <w:rPr>
          <w:i/>
          <w:u w:val="single"/>
        </w:rPr>
      </w:pPr>
      <w:r w:rsidRPr="00A52CCC">
        <w:rPr>
          <w:i/>
          <w:u w:val="single"/>
        </w:rPr>
        <w:t>Первичная структура белка</w:t>
      </w:r>
    </w:p>
    <w:p w:rsidR="00A52CCC" w:rsidRPr="00A52CCC" w:rsidRDefault="00A52CCC" w:rsidP="00A52CCC">
      <w:r w:rsidRPr="00A52CCC">
        <w:t xml:space="preserve">Первичной структурой белков называется линейная полипептидная цепь из аминокислот, соединенных между собой пептидными связями. Первичная структура - простейший уровень структурной организации белковой молекулы. Высокую стабильность ей придают ковалентные пептидные связи между </w:t>
      </w:r>
      <w:proofErr w:type="gramStart"/>
      <w:r w:rsidRPr="00A52CCC">
        <w:t>α-</w:t>
      </w:r>
      <w:proofErr w:type="gramEnd"/>
      <w:r w:rsidRPr="00A52CCC">
        <w:t>аминогруппой одной аминокислоты и α-карбоксильной группой другой аминокислоты [показать].</w:t>
      </w:r>
    </w:p>
    <w:p w:rsidR="00A52CCC" w:rsidRPr="00A52CCC" w:rsidRDefault="00A52CCC" w:rsidP="00A52CCC">
      <w:r w:rsidRPr="00A52CCC">
        <w:t xml:space="preserve">Если в образовании пептидной связи участвует </w:t>
      </w:r>
      <w:proofErr w:type="spellStart"/>
      <w:r w:rsidRPr="00A52CCC">
        <w:t>иминогруппа</w:t>
      </w:r>
      <w:proofErr w:type="spellEnd"/>
      <w:r w:rsidRPr="00A52CCC">
        <w:t xml:space="preserve"> </w:t>
      </w:r>
      <w:proofErr w:type="spellStart"/>
      <w:r w:rsidRPr="00A52CCC">
        <w:t>пролина</w:t>
      </w:r>
      <w:proofErr w:type="spellEnd"/>
      <w:r w:rsidRPr="00A52CCC">
        <w:t xml:space="preserve"> или </w:t>
      </w:r>
      <w:proofErr w:type="spellStart"/>
      <w:r w:rsidRPr="00A52CCC">
        <w:t>гидроксипролина</w:t>
      </w:r>
      <w:proofErr w:type="spellEnd"/>
      <w:r w:rsidRPr="00A52CCC">
        <w:t>, то она имеет другой вид [показать].</w:t>
      </w:r>
    </w:p>
    <w:p w:rsidR="00A52CCC" w:rsidRPr="00A52CCC" w:rsidRDefault="00A52CCC" w:rsidP="00A52CCC">
      <w:r w:rsidRPr="00A52CCC">
        <w:t>При образовании пептидных связей в клетках сначала активируется карбоксильная группа одной аминокислоты, а затем она соединяется с аминогруппой другой. Примерно так же проводят лабораторный синтез полипептидов.</w:t>
      </w:r>
    </w:p>
    <w:p w:rsidR="00A52CCC" w:rsidRPr="00A52CCC" w:rsidRDefault="00A52CCC" w:rsidP="00A52CCC">
      <w:r w:rsidRPr="00A52CCC">
        <w:t>Пептидная связь является повторяющимся фрагментом полипептидной цепи. Она имеет ряд особенностей, которые влияют не только на форму первичной структуры, но и на высшие уровни организации полипептидной цепи:</w:t>
      </w:r>
    </w:p>
    <w:p w:rsidR="00A52CCC" w:rsidRPr="00A52CCC" w:rsidRDefault="00A52CCC" w:rsidP="00A52CCC">
      <w:r w:rsidRPr="00A52CCC">
        <w:drawing>
          <wp:anchor distT="0" distB="0" distL="114300" distR="114300" simplePos="0" relativeHeight="251658240" behindDoc="0" locked="0" layoutInCell="1" allowOverlap="1">
            <wp:simplePos x="1095375" y="4943475"/>
            <wp:positionH relativeFrom="margin">
              <wp:align>right</wp:align>
            </wp:positionH>
            <wp:positionV relativeFrom="margin">
              <wp:align>top</wp:align>
            </wp:positionV>
            <wp:extent cx="2857500" cy="2276475"/>
            <wp:effectExtent l="19050" t="0" r="0" b="0"/>
            <wp:wrapSquare wrapText="bothSides"/>
            <wp:docPr id="1" name="Рисунок 1" descr="Схема строения трипепт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строения трипепти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CCC" w:rsidRPr="00A52CCC" w:rsidRDefault="00A52CCC" w:rsidP="00A52CCC">
      <w:r w:rsidRPr="00A52CCC">
        <w:drawing>
          <wp:anchor distT="0" distB="0" distL="114300" distR="114300" simplePos="0" relativeHeight="251659264" behindDoc="0" locked="0" layoutInCell="1" allowOverlap="1">
            <wp:simplePos x="1095375" y="6048375"/>
            <wp:positionH relativeFrom="margin">
              <wp:align>right</wp:align>
            </wp:positionH>
            <wp:positionV relativeFrom="margin">
              <wp:align>center</wp:align>
            </wp:positionV>
            <wp:extent cx="2381250" cy="1476375"/>
            <wp:effectExtent l="19050" t="0" r="0" b="0"/>
            <wp:wrapSquare wrapText="bothSides"/>
            <wp:docPr id="2" name="Рисунок 2" descr="Остов полипептидной це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тов полипептидной цеп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CCC" w:rsidRPr="00A52CCC" w:rsidRDefault="00A52CCC" w:rsidP="00A52CCC">
      <w:proofErr w:type="spellStart"/>
      <w:r w:rsidRPr="00A52CCC">
        <w:rPr>
          <w:i/>
        </w:rPr>
        <w:t>копланарность</w:t>
      </w:r>
      <w:proofErr w:type="spellEnd"/>
      <w:r w:rsidRPr="00A52CCC">
        <w:rPr>
          <w:i/>
        </w:rPr>
        <w:t xml:space="preserve"> </w:t>
      </w:r>
      <w:r w:rsidRPr="00A52CCC">
        <w:t>- все атомы, входящие в пептидную группу, находятся в одной плоскости;</w:t>
      </w:r>
    </w:p>
    <w:p w:rsidR="00A52CCC" w:rsidRPr="00A52CCC" w:rsidRDefault="00A52CCC" w:rsidP="00A52CCC">
      <w:r w:rsidRPr="00A52CCC">
        <w:t>способность существовать в двух резонансных формах (</w:t>
      </w:r>
      <w:proofErr w:type="spellStart"/>
      <w:r w:rsidRPr="00A52CCC">
        <w:t>кет</w:t>
      </w:r>
      <w:proofErr w:type="gramStart"/>
      <w:r w:rsidRPr="00A52CCC">
        <w:t>о</w:t>
      </w:r>
      <w:proofErr w:type="spellEnd"/>
      <w:r w:rsidRPr="00A52CCC">
        <w:t>-</w:t>
      </w:r>
      <w:proofErr w:type="gramEnd"/>
      <w:r w:rsidRPr="00A52CCC">
        <w:t xml:space="preserve"> или </w:t>
      </w:r>
      <w:proofErr w:type="spellStart"/>
      <w:r w:rsidRPr="00A52CCC">
        <w:t>енольной</w:t>
      </w:r>
      <w:proofErr w:type="spellEnd"/>
      <w:r w:rsidRPr="00A52CCC">
        <w:t xml:space="preserve"> форме);</w:t>
      </w:r>
    </w:p>
    <w:p w:rsidR="00A52CCC" w:rsidRPr="00A52CCC" w:rsidRDefault="00A52CCC" w:rsidP="00A52CCC">
      <w:proofErr w:type="spellStart"/>
      <w:proofErr w:type="gramStart"/>
      <w:r w:rsidRPr="00A52CCC">
        <w:rPr>
          <w:i/>
        </w:rPr>
        <w:t>транс-положение</w:t>
      </w:r>
      <w:proofErr w:type="spellEnd"/>
      <w:proofErr w:type="gramEnd"/>
      <w:r w:rsidRPr="00A52CCC">
        <w:t xml:space="preserve"> заместителей по отношению к </w:t>
      </w:r>
      <w:proofErr w:type="spellStart"/>
      <w:r w:rsidRPr="00A52CCC">
        <w:t>С-N-связи</w:t>
      </w:r>
      <w:proofErr w:type="spellEnd"/>
      <w:r w:rsidRPr="00A52CCC">
        <w:t>;</w:t>
      </w:r>
    </w:p>
    <w:p w:rsidR="00A52CCC" w:rsidRPr="00A52CCC" w:rsidRDefault="00A52CCC" w:rsidP="00A52CCC">
      <w:r w:rsidRPr="00A52CCC">
        <w:t>способность к образованию водородных связей, причем каждая из пептидных групп может образовывать две водородные связи с другими группами, в том числе и пептидными.</w:t>
      </w:r>
    </w:p>
    <w:p w:rsidR="00A52CCC" w:rsidRPr="00A52CCC" w:rsidRDefault="00A52CCC" w:rsidP="00A52CCC">
      <w:r w:rsidRPr="00A52CCC">
        <w:rPr>
          <w:i/>
        </w:rPr>
        <w:t>Исключение</w:t>
      </w:r>
      <w:r w:rsidRPr="00A52CCC">
        <w:t xml:space="preserve"> составляют пептидные группы с участием аминогруппы </w:t>
      </w:r>
      <w:proofErr w:type="spellStart"/>
      <w:r w:rsidRPr="00A52CCC">
        <w:t>пролина</w:t>
      </w:r>
      <w:proofErr w:type="spellEnd"/>
      <w:r w:rsidRPr="00A52CCC">
        <w:t xml:space="preserve"> или </w:t>
      </w:r>
      <w:proofErr w:type="spellStart"/>
      <w:r w:rsidRPr="00A52CCC">
        <w:t>гидроксипролина</w:t>
      </w:r>
      <w:proofErr w:type="spellEnd"/>
      <w:r w:rsidRPr="00A52CCC">
        <w:t>. Они способны образовывать только одну водородную связь (</w:t>
      </w:r>
      <w:proofErr w:type="gramStart"/>
      <w:r w:rsidRPr="00A52CCC">
        <w:t>см</w:t>
      </w:r>
      <w:proofErr w:type="gramEnd"/>
      <w:r w:rsidRPr="00A52CCC">
        <w:t xml:space="preserve">. выше). Это сказывается на формировании вторичной структуры белка. Полипептидная цепь на участке, где находится </w:t>
      </w:r>
      <w:proofErr w:type="spellStart"/>
      <w:r w:rsidRPr="00A52CCC">
        <w:t>пролин</w:t>
      </w:r>
      <w:proofErr w:type="spellEnd"/>
      <w:r w:rsidRPr="00A52CCC">
        <w:t xml:space="preserve"> или </w:t>
      </w:r>
      <w:proofErr w:type="spellStart"/>
      <w:r w:rsidRPr="00A52CCC">
        <w:t>гидроксипролин</w:t>
      </w:r>
      <w:proofErr w:type="spellEnd"/>
      <w:r w:rsidRPr="00A52CCC">
        <w:t>, легко изгибается, так как не удерживается, как обычно, второй водородной связью.</w:t>
      </w:r>
    </w:p>
    <w:p w:rsidR="00A52CCC" w:rsidRPr="00A52CCC" w:rsidRDefault="00A52CCC" w:rsidP="00A52CCC">
      <w:r w:rsidRPr="00A52CCC">
        <w:t xml:space="preserve">Номенклатура пептидов и полипептидов. Название пептидов складывается из названий входящих в них аминокислот. Две аминокислоты дают дипептид, три — </w:t>
      </w:r>
      <w:proofErr w:type="spellStart"/>
      <w:r w:rsidRPr="00A52CCC">
        <w:t>трипептид</w:t>
      </w:r>
      <w:proofErr w:type="spellEnd"/>
      <w:r w:rsidRPr="00A52CCC">
        <w:t xml:space="preserve">, четыре — </w:t>
      </w:r>
      <w:proofErr w:type="spellStart"/>
      <w:r w:rsidRPr="00A52CCC">
        <w:t>тетрапептид</w:t>
      </w:r>
      <w:proofErr w:type="spellEnd"/>
      <w:r w:rsidRPr="00A52CCC">
        <w:t xml:space="preserve"> и </w:t>
      </w:r>
      <w:r w:rsidRPr="00A52CCC">
        <w:lastRenderedPageBreak/>
        <w:t xml:space="preserve">т. д. Каждый пептид или полипептидная цепь любой длины имеет N-концевую аминокислоту, содержащую свободную аминогруппу, и </w:t>
      </w:r>
      <w:proofErr w:type="spellStart"/>
      <w:proofErr w:type="gramStart"/>
      <w:r w:rsidRPr="00A52CCC">
        <w:t>С-концевую</w:t>
      </w:r>
      <w:proofErr w:type="spellEnd"/>
      <w:proofErr w:type="gramEnd"/>
      <w:r w:rsidRPr="00A52CCC">
        <w:t xml:space="preserve"> аминокислоту, содержащую свободную карбоксильную группу. Называя полипептиды, перечисляют последовательно все аминокислоты, начиная с N-концевой, заменяя в их названиях, кроме </w:t>
      </w:r>
      <w:proofErr w:type="spellStart"/>
      <w:r w:rsidRPr="00A52CCC">
        <w:t>С-концевой</w:t>
      </w:r>
      <w:proofErr w:type="spellEnd"/>
      <w:r w:rsidRPr="00A52CCC">
        <w:t xml:space="preserve">, суффикс </w:t>
      </w:r>
      <w:proofErr w:type="gramStart"/>
      <w:r w:rsidRPr="00A52CCC">
        <w:t>-и</w:t>
      </w:r>
      <w:proofErr w:type="gramEnd"/>
      <w:r w:rsidRPr="00A52CCC">
        <w:t xml:space="preserve">н на -ил (так как аминокислоты в пептидах имеют уже не карбоксильную группу, а карбонильную). Например, название </w:t>
      </w:r>
      <w:proofErr w:type="gramStart"/>
      <w:r w:rsidRPr="00A52CCC">
        <w:t>изображенного</w:t>
      </w:r>
      <w:proofErr w:type="gramEnd"/>
      <w:r w:rsidRPr="00A52CCC">
        <w:t xml:space="preserve"> на рис. 1 </w:t>
      </w:r>
      <w:proofErr w:type="spellStart"/>
      <w:r w:rsidRPr="00A52CCC">
        <w:t>трипептида</w:t>
      </w:r>
      <w:proofErr w:type="spellEnd"/>
      <w:r w:rsidRPr="00A52CCC">
        <w:t xml:space="preserve"> — </w:t>
      </w:r>
      <w:proofErr w:type="spellStart"/>
      <w:r w:rsidRPr="00A52CCC">
        <w:t>лейцилфенилаланилтреонин</w:t>
      </w:r>
      <w:proofErr w:type="spellEnd"/>
      <w:r w:rsidRPr="00A52CCC">
        <w:t>.</w:t>
      </w:r>
    </w:p>
    <w:p w:rsidR="00A52CCC" w:rsidRPr="00A52CCC" w:rsidRDefault="00A52CCC" w:rsidP="00A52CCC">
      <w:r w:rsidRPr="00A52CCC">
        <w:t>Особенности первичной структуры белка. В остове полипептидной цепи чередуются жесткие структуры (плоские пептидные группы) с относительно подвижными участками</w:t>
      </w:r>
      <w:proofErr w:type="gramStart"/>
      <w:r w:rsidRPr="00A52CCC">
        <w:t xml:space="preserve"> (—</w:t>
      </w:r>
      <w:proofErr w:type="gramEnd"/>
      <w:r w:rsidRPr="00A52CCC">
        <w:t>СНR), которые способны вращаться вокруг связей. Такие особенности строения полипептидной цепи влияют на укладку ее в пространстве.</w:t>
      </w:r>
    </w:p>
    <w:p w:rsidR="00A52CCC" w:rsidRPr="00A52CCC" w:rsidRDefault="00A52CCC" w:rsidP="00A52CCC">
      <w:pPr>
        <w:jc w:val="center"/>
        <w:rPr>
          <w:i/>
          <w:u w:val="single"/>
        </w:rPr>
      </w:pPr>
      <w:r w:rsidRPr="00A52CCC">
        <w:rPr>
          <w:i/>
          <w:u w:val="single"/>
        </w:rPr>
        <w:t>Вторичная структура белка</w:t>
      </w:r>
    </w:p>
    <w:p w:rsidR="00A52CCC" w:rsidRPr="00A52CCC" w:rsidRDefault="00A52CCC" w:rsidP="00A52CCC">
      <w:r w:rsidRPr="00A52CCC">
        <w:t xml:space="preserve">Вторичная структура представляет собой способ укладки полипептидной цепи в упорядоченную структуру благодаря образованию водородных связей между пептидными группами одной цепи или смежными полипептидными цепями. </w:t>
      </w:r>
      <w:proofErr w:type="gramStart"/>
      <w:r w:rsidRPr="00A52CCC">
        <w:t>По конфигурации вторичные структуры делятся на спиральные (α-спираль) и слоисто-складчатые (β-структура и кросс-β-форма).</w:t>
      </w:r>
      <w:proofErr w:type="gramEnd"/>
    </w:p>
    <w:p w:rsidR="00A52CCC" w:rsidRPr="00A52CCC" w:rsidRDefault="00A52CCC" w:rsidP="00A52CCC">
      <w:r w:rsidRPr="00A52CCC">
        <w:drawing>
          <wp:anchor distT="0" distB="0" distL="114300" distR="114300" simplePos="0" relativeHeight="251660288" behindDoc="0" locked="0" layoutInCell="1" allowOverlap="1">
            <wp:simplePos x="1095375" y="4171950"/>
            <wp:positionH relativeFrom="margin">
              <wp:align>right</wp:align>
            </wp:positionH>
            <wp:positionV relativeFrom="margin">
              <wp:align>top</wp:align>
            </wp:positionV>
            <wp:extent cx="2857500" cy="5476875"/>
            <wp:effectExtent l="19050" t="0" r="0" b="0"/>
            <wp:wrapSquare wrapText="bothSides"/>
            <wp:docPr id="3" name="Рисунок 3" descr="Первичная структура б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вичная структура бел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CCC" w:rsidRPr="00A52CCC" w:rsidRDefault="00A52CCC" w:rsidP="00A52CCC">
      <w:r w:rsidRPr="00A52CCC">
        <w:drawing>
          <wp:anchor distT="0" distB="0" distL="114300" distR="114300" simplePos="0" relativeHeight="251661312" behindDoc="0" locked="0" layoutInCell="1" allowOverlap="1">
            <wp:simplePos x="1095375" y="7038975"/>
            <wp:positionH relativeFrom="margin">
              <wp:align>right</wp:align>
            </wp:positionH>
            <wp:positionV relativeFrom="margin">
              <wp:align>bottom</wp:align>
            </wp:positionV>
            <wp:extent cx="2857500" cy="1885950"/>
            <wp:effectExtent l="19050" t="0" r="0" b="0"/>
            <wp:wrapSquare wrapText="bothSides"/>
            <wp:docPr id="4" name="Рисунок 4" descr="Вторичная структура б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торичная структура бел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CCC" w:rsidRPr="00A52CCC" w:rsidRDefault="00A52CCC" w:rsidP="00A52CCC">
      <w:r w:rsidRPr="00A52CCC">
        <w:rPr>
          <w:i/>
        </w:rPr>
        <w:t>α-Спираль</w:t>
      </w:r>
      <w:r w:rsidRPr="00A52CCC">
        <w:t xml:space="preserve">. Это разновидность вторичной структуры белка, имеющая вид регулярной спирали, образующейся благодаря </w:t>
      </w:r>
      <w:proofErr w:type="spellStart"/>
      <w:r w:rsidRPr="00A52CCC">
        <w:t>межпептидным</w:t>
      </w:r>
      <w:proofErr w:type="spellEnd"/>
      <w:r w:rsidRPr="00A52CCC">
        <w:t xml:space="preserve"> водородным связям в пределах одной полипептидной цепи. Модель строения </w:t>
      </w:r>
      <w:proofErr w:type="gramStart"/>
      <w:r w:rsidRPr="00A52CCC">
        <w:t>α-</w:t>
      </w:r>
      <w:proofErr w:type="gramEnd"/>
      <w:r w:rsidRPr="00A52CCC">
        <w:t xml:space="preserve">спирали (рис. 2), учитывающая все свойства пептидной связи, была предложена </w:t>
      </w:r>
      <w:proofErr w:type="spellStart"/>
      <w:r w:rsidRPr="00A52CCC">
        <w:t>Полингом</w:t>
      </w:r>
      <w:proofErr w:type="spellEnd"/>
      <w:r w:rsidRPr="00A52CCC">
        <w:t xml:space="preserve"> и Кори. Основные особенности </w:t>
      </w:r>
      <w:proofErr w:type="gramStart"/>
      <w:r w:rsidRPr="00A52CCC">
        <w:t>α-</w:t>
      </w:r>
      <w:proofErr w:type="gramEnd"/>
      <w:r w:rsidRPr="00A52CCC">
        <w:t>спирали:</w:t>
      </w:r>
    </w:p>
    <w:p w:rsidR="00A52CCC" w:rsidRPr="00A52CCC" w:rsidRDefault="00A52CCC" w:rsidP="00A52CCC">
      <w:pPr>
        <w:pStyle w:val="a6"/>
        <w:numPr>
          <w:ilvl w:val="0"/>
          <w:numId w:val="5"/>
        </w:numPr>
      </w:pPr>
      <w:r w:rsidRPr="00A52CCC">
        <w:t>спиральная конфигурация полипептидной цепи, имеющая винтовую симметрию;</w:t>
      </w:r>
    </w:p>
    <w:p w:rsidR="00A52CCC" w:rsidRPr="00A52CCC" w:rsidRDefault="00A52CCC" w:rsidP="00A52CCC">
      <w:pPr>
        <w:pStyle w:val="a6"/>
        <w:numPr>
          <w:ilvl w:val="0"/>
          <w:numId w:val="5"/>
        </w:numPr>
      </w:pPr>
      <w:r w:rsidRPr="00A52CCC">
        <w:t>образование водородных связей между пептидными группами каждого первого и четвертого аминокислотных остатков;</w:t>
      </w:r>
    </w:p>
    <w:p w:rsidR="00A52CCC" w:rsidRPr="00A52CCC" w:rsidRDefault="00A52CCC" w:rsidP="00A52CCC">
      <w:pPr>
        <w:pStyle w:val="a6"/>
        <w:numPr>
          <w:ilvl w:val="0"/>
          <w:numId w:val="5"/>
        </w:numPr>
      </w:pPr>
      <w:r w:rsidRPr="00A52CCC">
        <w:t>регулярность витков спирали;</w:t>
      </w:r>
    </w:p>
    <w:p w:rsidR="00A52CCC" w:rsidRPr="00A52CCC" w:rsidRDefault="00A52CCC" w:rsidP="00A52CCC">
      <w:pPr>
        <w:pStyle w:val="a6"/>
        <w:numPr>
          <w:ilvl w:val="0"/>
          <w:numId w:val="5"/>
        </w:numPr>
      </w:pPr>
      <w:r w:rsidRPr="00A52CCC">
        <w:lastRenderedPageBreak/>
        <w:t xml:space="preserve">равнозначность всех аминокислотных остатков в </w:t>
      </w:r>
      <w:proofErr w:type="gramStart"/>
      <w:r w:rsidRPr="00A52CCC">
        <w:t>α-</w:t>
      </w:r>
      <w:proofErr w:type="gramEnd"/>
      <w:r w:rsidRPr="00A52CCC">
        <w:t>спирали независимо от строения их боковых радикалов;</w:t>
      </w:r>
    </w:p>
    <w:p w:rsidR="00A52CCC" w:rsidRPr="00A52CCC" w:rsidRDefault="00A52CCC" w:rsidP="00A52CCC">
      <w:pPr>
        <w:pStyle w:val="a6"/>
        <w:numPr>
          <w:ilvl w:val="0"/>
          <w:numId w:val="5"/>
        </w:numPr>
      </w:pPr>
      <w:r w:rsidRPr="00A52CCC">
        <w:t xml:space="preserve">боковые радикалы аминокислот не участвуют в образовании </w:t>
      </w:r>
      <w:proofErr w:type="gramStart"/>
      <w:r w:rsidRPr="00A52CCC">
        <w:t>α-</w:t>
      </w:r>
      <w:proofErr w:type="gramEnd"/>
      <w:r w:rsidRPr="00A52CCC">
        <w:t>спирали.</w:t>
      </w:r>
    </w:p>
    <w:p w:rsidR="00A52CCC" w:rsidRPr="00A52CCC" w:rsidRDefault="00A52CCC" w:rsidP="00A52CCC">
      <w:r w:rsidRPr="00A52CCC">
        <w:t xml:space="preserve">Внешне </w:t>
      </w:r>
      <w:proofErr w:type="gramStart"/>
      <w:r w:rsidRPr="00A52CCC">
        <w:t>α-</w:t>
      </w:r>
      <w:proofErr w:type="gramEnd"/>
      <w:r w:rsidRPr="00A52CCC">
        <w:t xml:space="preserve">спираль похожа на слегка растянутую спираль электрической плитки. Регулярность водородных связей между первой и четвертой пептидными группами определяет и регулярность витков полипептидной цепи. Высота одного витка, или шаг </w:t>
      </w:r>
      <w:proofErr w:type="gramStart"/>
      <w:r w:rsidRPr="00A52CCC">
        <w:t>α-</w:t>
      </w:r>
      <w:proofErr w:type="gramEnd"/>
      <w:r w:rsidRPr="00A52CCC">
        <w:t xml:space="preserve">спирали, равна 0,54 нм; в него входит 3,6 аминокислотных остатка, т. е. каждый аминокислотный остаток перемещается вдоль оси (высота одного аминокислотного остатка) на 0,15 нм (0,54:3,6 = 0,15 нм), что и позволяет говорить о равнозначности всех аминокислотных остатков в α-спирали. Период регулярности </w:t>
      </w:r>
      <w:proofErr w:type="gramStart"/>
      <w:r w:rsidRPr="00A52CCC">
        <w:t>α-</w:t>
      </w:r>
      <w:proofErr w:type="gramEnd"/>
      <w:r w:rsidRPr="00A52CCC">
        <w:t xml:space="preserve">спирали равен 5 виткам или 18 аминокислотным остаткам; длина одного периода составляет 2,7 нм. Рис. 3. Модель </w:t>
      </w:r>
      <w:proofErr w:type="spellStart"/>
      <w:proofErr w:type="gramStart"/>
      <w:r w:rsidRPr="00A52CCC">
        <w:t>а-спирали</w:t>
      </w:r>
      <w:proofErr w:type="spellEnd"/>
      <w:proofErr w:type="gramEnd"/>
      <w:r w:rsidRPr="00A52CCC">
        <w:t xml:space="preserve"> </w:t>
      </w:r>
      <w:proofErr w:type="spellStart"/>
      <w:r w:rsidRPr="00A52CCC">
        <w:t>Полинга</w:t>
      </w:r>
      <w:proofErr w:type="spellEnd"/>
      <w:r w:rsidRPr="00A52CCC">
        <w:t>—Кори</w:t>
      </w:r>
    </w:p>
    <w:p w:rsidR="00A52CCC" w:rsidRPr="00A52CCC" w:rsidRDefault="00A52CCC" w:rsidP="00A52CCC">
      <w:r w:rsidRPr="00A52CCC">
        <w:rPr>
          <w:i/>
        </w:rPr>
        <w:t>β-Структура</w:t>
      </w:r>
      <w:r w:rsidRPr="00A52CCC">
        <w:t xml:space="preserve">. Это разновидность вторичной структуры, которая имеет </w:t>
      </w:r>
      <w:proofErr w:type="gramStart"/>
      <w:r w:rsidRPr="00A52CCC">
        <w:t>слабо изогнутую</w:t>
      </w:r>
      <w:proofErr w:type="gramEnd"/>
      <w:r w:rsidRPr="00A52CCC">
        <w:t xml:space="preserve"> конфигурацию полипептидной цепи и формируется с помощью </w:t>
      </w:r>
      <w:proofErr w:type="spellStart"/>
      <w:r w:rsidRPr="00A52CCC">
        <w:t>межпептидных</w:t>
      </w:r>
      <w:proofErr w:type="spellEnd"/>
      <w:r w:rsidRPr="00A52CCC">
        <w:t xml:space="preserve"> водородных связей в пределах отдельных участков одной полипептидной цепи или смежных полипептидных цепей. Ее называют также слоисто-складчатой структурой. Имеются разновидности </w:t>
      </w:r>
      <w:proofErr w:type="gramStart"/>
      <w:r w:rsidRPr="00A52CCC">
        <w:t>β-</w:t>
      </w:r>
      <w:proofErr w:type="gramEnd"/>
      <w:r w:rsidRPr="00A52CCC">
        <w:t xml:space="preserve">структур. Ограниченные слоистые участки, образуемые одной полипептидной цепью белка, называют кросс-β-формой (короткая </w:t>
      </w:r>
      <w:proofErr w:type="gramStart"/>
      <w:r w:rsidRPr="00A52CCC">
        <w:t>β-</w:t>
      </w:r>
      <w:proofErr w:type="gramEnd"/>
      <w:r w:rsidRPr="00A52CCC">
        <w:t xml:space="preserve">структура). Водородные связи в кросс-β-форме образуются между пептидными группами петель полипептидной цепи. Другой тип — полная </w:t>
      </w:r>
      <w:proofErr w:type="gramStart"/>
      <w:r w:rsidRPr="00A52CCC">
        <w:t>β-</w:t>
      </w:r>
      <w:proofErr w:type="gramEnd"/>
      <w:r w:rsidRPr="00A52CCC">
        <w:t xml:space="preserve">структура — характерен для всей полипептидной цепочки, которая имеет вытянутую форму и удерживается </w:t>
      </w:r>
      <w:proofErr w:type="spellStart"/>
      <w:r w:rsidRPr="00A52CCC">
        <w:t>межпептидными</w:t>
      </w:r>
      <w:proofErr w:type="spellEnd"/>
      <w:r w:rsidRPr="00A52CCC">
        <w:t xml:space="preserve"> водородными связями между смежными параллельными полипептидными цепями (рис. 3). Эта структура напоминает меха аккордеона. Причем возможны варианты </w:t>
      </w:r>
      <w:proofErr w:type="gramStart"/>
      <w:r w:rsidRPr="00A52CCC">
        <w:t>β-</w:t>
      </w:r>
      <w:proofErr w:type="gramEnd"/>
      <w:r w:rsidRPr="00A52CCC">
        <w:t xml:space="preserve">структур: они могут быть образованы параллельными цепями (N-концы полипептидных цепей направлены в одну и ту же сторону) и </w:t>
      </w:r>
      <w:proofErr w:type="spellStart"/>
      <w:r w:rsidRPr="00A52CCC">
        <w:t>антипараллельными</w:t>
      </w:r>
      <w:proofErr w:type="spellEnd"/>
      <w:r w:rsidRPr="00A52CCC">
        <w:t xml:space="preserve"> (N-концы направлены в разные стороны). Боковые радикалы одного слоя помещаются между боковыми радикалами другого слоя.</w:t>
      </w:r>
    </w:p>
    <w:p w:rsidR="00A52CCC" w:rsidRPr="00A52CCC" w:rsidRDefault="00A52CCC" w:rsidP="00A52CCC">
      <w:r w:rsidRPr="00A52CCC">
        <w:t xml:space="preserve">В белках возможны переходы от </w:t>
      </w:r>
      <w:proofErr w:type="gramStart"/>
      <w:r w:rsidRPr="00A52CCC">
        <w:t>α-</w:t>
      </w:r>
      <w:proofErr w:type="gramEnd"/>
      <w:r w:rsidRPr="00A52CCC">
        <w:t xml:space="preserve">структур к β-структурам и обратно вследствие перестройки водородных связей. Вместо регулярных </w:t>
      </w:r>
      <w:proofErr w:type="spellStart"/>
      <w:r w:rsidRPr="00A52CCC">
        <w:t>межпептидных</w:t>
      </w:r>
      <w:proofErr w:type="spellEnd"/>
      <w:r w:rsidRPr="00A52CCC">
        <w:t xml:space="preserve"> водородных связей вдоль цепи (благодаря </w:t>
      </w:r>
      <w:proofErr w:type="gramStart"/>
      <w:r w:rsidRPr="00A52CCC">
        <w:t>им</w:t>
      </w:r>
      <w:proofErr w:type="gramEnd"/>
      <w:r w:rsidRPr="00A52CCC">
        <w:t xml:space="preserve"> полипептидная цепь скручивается в спираль) происходит раскручивание </w:t>
      </w:r>
      <w:proofErr w:type="spellStart"/>
      <w:r w:rsidRPr="00A52CCC">
        <w:t>спирализованных</w:t>
      </w:r>
      <w:proofErr w:type="spellEnd"/>
      <w:r w:rsidRPr="00A52CCC">
        <w:t xml:space="preserve"> участков и замыкание водородных связей между вытянутыми фрагментами полипептидных цепей. Такой переход обнаружен в кератине — белке волос. При мытье волос щелочными моющими средствами легко разрушается спиральная структура </w:t>
      </w:r>
      <w:proofErr w:type="gramStart"/>
      <w:r w:rsidRPr="00A52CCC">
        <w:t>β-</w:t>
      </w:r>
      <w:proofErr w:type="gramEnd"/>
      <w:r w:rsidRPr="00A52CCC">
        <w:t>кератина и он переходит в α-кератин (вьющиеся волосы распрямляются).</w:t>
      </w:r>
    </w:p>
    <w:p w:rsidR="00A52CCC" w:rsidRPr="00A52CCC" w:rsidRDefault="00A52CCC" w:rsidP="00A52CCC">
      <w:r w:rsidRPr="00A52CCC">
        <w:t xml:space="preserve">Разрушение регулярных вторичных структур белков (α-спирали и </w:t>
      </w:r>
      <w:proofErr w:type="gramStart"/>
      <w:r w:rsidRPr="00A52CCC">
        <w:t>β-</w:t>
      </w:r>
      <w:proofErr w:type="gramEnd"/>
      <w:r w:rsidRPr="00A52CCC">
        <w:t xml:space="preserve">структур) по аналогии с плавлением кристалла называют "плавлением" полипептидов. При этом водородные связи рвутся, и полипептидные цепи принимают форму беспорядочного клубка. Следовательно, стабильность вторичных структур определяется </w:t>
      </w:r>
      <w:proofErr w:type="spellStart"/>
      <w:r w:rsidRPr="00A52CCC">
        <w:t>межпептидными</w:t>
      </w:r>
      <w:proofErr w:type="spellEnd"/>
      <w:r w:rsidRPr="00A52CCC">
        <w:t xml:space="preserve"> водородными связями. Остальные типы связей почти не принимают в этом участия, за исключением </w:t>
      </w:r>
      <w:proofErr w:type="spellStart"/>
      <w:r w:rsidRPr="00A52CCC">
        <w:t>дисульфидных</w:t>
      </w:r>
      <w:proofErr w:type="spellEnd"/>
      <w:r w:rsidRPr="00A52CCC">
        <w:t xml:space="preserve"> связей вдоль полипептидной цепи в местах расположения остатков цистеина. Короткие пептиды благодаря </w:t>
      </w:r>
      <w:proofErr w:type="spellStart"/>
      <w:r w:rsidRPr="00A52CCC">
        <w:t>дисульфидным</w:t>
      </w:r>
      <w:proofErr w:type="spellEnd"/>
      <w:r w:rsidRPr="00A52CCC">
        <w:t xml:space="preserve"> связям замыкаются в циклы. Во многих белках одновременно имеются </w:t>
      </w:r>
      <w:proofErr w:type="gramStart"/>
      <w:r w:rsidRPr="00A52CCC">
        <w:t>α-</w:t>
      </w:r>
      <w:proofErr w:type="gramEnd"/>
      <w:r w:rsidRPr="00A52CCC">
        <w:t xml:space="preserve">спиральные участки и β-структуры. Природных белков, состоящих на 100% из </w:t>
      </w:r>
      <w:proofErr w:type="gramStart"/>
      <w:r w:rsidRPr="00A52CCC">
        <w:t>α-</w:t>
      </w:r>
      <w:proofErr w:type="gramEnd"/>
      <w:r w:rsidRPr="00A52CCC">
        <w:t xml:space="preserve">спирали, почти не бывает (исключение составляет парамиозин — мышечный белок, на 96-100% представляющий собой α-спираль), тогда как у синтетических полипептидов 100%-ная </w:t>
      </w:r>
      <w:proofErr w:type="spellStart"/>
      <w:r w:rsidRPr="00A52CCC">
        <w:t>спирализация</w:t>
      </w:r>
      <w:proofErr w:type="spellEnd"/>
      <w:r w:rsidRPr="00A52CCC">
        <w:t>.</w:t>
      </w:r>
    </w:p>
    <w:p w:rsidR="00A52CCC" w:rsidRPr="00A52CCC" w:rsidRDefault="00A52CCC" w:rsidP="00A52CCC">
      <w:r w:rsidRPr="00A52CCC">
        <w:lastRenderedPageBreak/>
        <w:t xml:space="preserve">Другие белки имеют неодинаковую степень </w:t>
      </w:r>
      <w:proofErr w:type="spellStart"/>
      <w:r w:rsidRPr="00A52CCC">
        <w:t>спирализации</w:t>
      </w:r>
      <w:proofErr w:type="spellEnd"/>
      <w:r w:rsidRPr="00A52CCC">
        <w:t xml:space="preserve">. Высокая частота </w:t>
      </w:r>
      <w:proofErr w:type="gramStart"/>
      <w:r w:rsidRPr="00A52CCC">
        <w:t>α-</w:t>
      </w:r>
      <w:proofErr w:type="gramEnd"/>
      <w:r w:rsidRPr="00A52CCC">
        <w:t xml:space="preserve">спиральных структур наблюдается у парамиозина, миоглобина, гемоглобина. Напротив, у трипсина, </w:t>
      </w:r>
      <w:proofErr w:type="spellStart"/>
      <w:r w:rsidRPr="00A52CCC">
        <w:t>рибонуклеазы</w:t>
      </w:r>
      <w:proofErr w:type="spellEnd"/>
      <w:r w:rsidRPr="00A52CCC">
        <w:t xml:space="preserve"> значительная часть полипептидной цепи укладывается в слоистые </w:t>
      </w:r>
      <w:proofErr w:type="gramStart"/>
      <w:r w:rsidRPr="00A52CCC">
        <w:t>β-</w:t>
      </w:r>
      <w:proofErr w:type="gramEnd"/>
      <w:r w:rsidRPr="00A52CCC">
        <w:t xml:space="preserve">структуры. Белки опорных тканей: кератин (белок волос, шерсти), коллаген (белок сухожилий, кожи), фиброин (белок натурального шелка) имеют </w:t>
      </w:r>
      <w:proofErr w:type="gramStart"/>
      <w:r w:rsidRPr="00A52CCC">
        <w:t>β-</w:t>
      </w:r>
      <w:proofErr w:type="gramEnd"/>
      <w:r w:rsidRPr="00A52CCC">
        <w:t xml:space="preserve">конфигурацию полипептидных цепей. Разная степень </w:t>
      </w:r>
      <w:proofErr w:type="spellStart"/>
      <w:r w:rsidRPr="00A52CCC">
        <w:t>спирализации</w:t>
      </w:r>
      <w:proofErr w:type="spellEnd"/>
      <w:r w:rsidRPr="00A52CCC">
        <w:t xml:space="preserve"> полипептидных цепей белков говорит о том, что, очевидно, имеются силы, частично нарушающие </w:t>
      </w:r>
      <w:proofErr w:type="spellStart"/>
      <w:r w:rsidRPr="00A52CCC">
        <w:t>спирализацию</w:t>
      </w:r>
      <w:proofErr w:type="spellEnd"/>
      <w:r w:rsidRPr="00A52CCC">
        <w:t xml:space="preserve"> или "ломающие" регулярную укладку полипептидной цепи. Причиной этого является более компактная укладка полипептидной цепи белка в определенном объеме, т. е. в третичную структуру.</w:t>
      </w:r>
    </w:p>
    <w:p w:rsidR="00A52CCC" w:rsidRPr="00A52CCC" w:rsidRDefault="00A52CCC" w:rsidP="00A52CCC">
      <w:pPr>
        <w:jc w:val="center"/>
        <w:rPr>
          <w:i/>
          <w:u w:val="single"/>
        </w:rPr>
      </w:pPr>
      <w:r w:rsidRPr="00A52CCC">
        <w:rPr>
          <w:i/>
          <w:u w:val="single"/>
        </w:rPr>
        <w:t>Третичная структура белка</w:t>
      </w:r>
    </w:p>
    <w:p w:rsidR="00A52CCC" w:rsidRPr="00A52CCC" w:rsidRDefault="00A52CCC" w:rsidP="00A52CCC">
      <w:r w:rsidRPr="00A52CCC">
        <w:t xml:space="preserve">Третичной структурой белка называется способ укладки полипептидной цепи в пространстве. По форме третичной структуры белки делятся в основном </w:t>
      </w:r>
      <w:proofErr w:type="gramStart"/>
      <w:r w:rsidRPr="00A52CCC">
        <w:t>на</w:t>
      </w:r>
      <w:proofErr w:type="gramEnd"/>
      <w:r w:rsidRPr="00A52CCC">
        <w:t xml:space="preserve"> глобулярные и фибриллярные. Глобулярные белки чаще всего имеют эллипсовидную форму, а фибриллярные (нитевидные) белки — вытянутую (форма палочки, веретена).</w:t>
      </w:r>
    </w:p>
    <w:p w:rsidR="00A52CCC" w:rsidRPr="00A52CCC" w:rsidRDefault="00A52CCC" w:rsidP="00A52CCC">
      <w:r w:rsidRPr="00A52CCC">
        <w:t xml:space="preserve">Однако конфигурация третичной структуры белков еще не дает основания думать, что фибриллярные белки имеют только </w:t>
      </w:r>
      <w:proofErr w:type="gramStart"/>
      <w:r w:rsidRPr="00A52CCC">
        <w:t>β-</w:t>
      </w:r>
      <w:proofErr w:type="gramEnd"/>
      <w:r w:rsidRPr="00A52CCC">
        <w:t xml:space="preserve">структуру, а глобулярные α-спиральные. Есть фибриллярные белки, имеющие спиральную, а не слоисто-складчатую вторичную структуру. Например, </w:t>
      </w:r>
      <w:proofErr w:type="gramStart"/>
      <w:r w:rsidRPr="00A52CCC">
        <w:t>α-</w:t>
      </w:r>
      <w:proofErr w:type="gramEnd"/>
      <w:r w:rsidRPr="00A52CCC">
        <w:t xml:space="preserve">кератин и парамиозин (белок запирательной мышцы моллюсков), </w:t>
      </w:r>
      <w:proofErr w:type="spellStart"/>
      <w:r w:rsidRPr="00A52CCC">
        <w:t>тропомиозины</w:t>
      </w:r>
      <w:proofErr w:type="spellEnd"/>
      <w:r w:rsidRPr="00A52CCC">
        <w:t xml:space="preserve"> (белки скелетных мышц) относятся к фибриллярным белкам (имеют палочковидную форму), а вторичная структура у них — α-спираль; напротив, в глобулярных белках может быть большое количество β-структур.</w:t>
      </w:r>
    </w:p>
    <w:p w:rsidR="00A52CCC" w:rsidRPr="00A52CCC" w:rsidRDefault="00A52CCC" w:rsidP="00A52CCC">
      <w:proofErr w:type="spellStart"/>
      <w:r w:rsidRPr="00A52CCC">
        <w:t>Спирализация</w:t>
      </w:r>
      <w:proofErr w:type="spellEnd"/>
      <w:r w:rsidRPr="00A52CCC">
        <w:t xml:space="preserve"> линейной полипептидной цепи уменьшает ее размеры примерно в 4 раза; а укладка в третичную структуру делает ее в десятки раз более компактной, чем исходная цепь.</w:t>
      </w:r>
    </w:p>
    <w:p w:rsidR="00A52CCC" w:rsidRPr="00A52CCC" w:rsidRDefault="00A52CCC" w:rsidP="00A52CCC">
      <w:r w:rsidRPr="00A52CCC">
        <w:t xml:space="preserve">Связи, стабилизирующие третичную структуру белка. В стабилизации третичной структуры играют роль связи между боковыми радикалами аминокислот. Эти связи можно разделить </w:t>
      </w:r>
      <w:proofErr w:type="gramStart"/>
      <w:r w:rsidRPr="00A52CCC">
        <w:t>на</w:t>
      </w:r>
      <w:proofErr w:type="gramEnd"/>
      <w:r w:rsidRPr="00A52CCC">
        <w:t>:</w:t>
      </w:r>
    </w:p>
    <w:p w:rsidR="00A52CCC" w:rsidRPr="00A52CCC" w:rsidRDefault="00A52CCC" w:rsidP="00A52CCC">
      <w:pPr>
        <w:pStyle w:val="a6"/>
        <w:numPr>
          <w:ilvl w:val="0"/>
          <w:numId w:val="6"/>
        </w:numPr>
      </w:pPr>
      <w:r w:rsidRPr="00A52CCC">
        <w:t>сильные (ковалентные) [показать].</w:t>
      </w:r>
    </w:p>
    <w:p w:rsidR="00A52CCC" w:rsidRPr="00A52CCC" w:rsidRDefault="00A52CCC" w:rsidP="00A52CCC">
      <w:pPr>
        <w:pStyle w:val="a6"/>
        <w:numPr>
          <w:ilvl w:val="0"/>
          <w:numId w:val="6"/>
        </w:numPr>
      </w:pPr>
      <w:r w:rsidRPr="00A52CCC">
        <w:t xml:space="preserve">слабые (полярные и </w:t>
      </w:r>
      <w:proofErr w:type="spellStart"/>
      <w:r w:rsidRPr="00A52CCC">
        <w:t>ван-дер-ваальсовы</w:t>
      </w:r>
      <w:proofErr w:type="spellEnd"/>
      <w:r w:rsidRPr="00A52CCC">
        <w:t>) [показать].</w:t>
      </w:r>
    </w:p>
    <w:p w:rsidR="00A52CCC" w:rsidRPr="00A52CCC" w:rsidRDefault="00A52CCC" w:rsidP="00A52CCC">
      <w:r w:rsidRPr="00A52CCC">
        <w:t>Многочисленные связи между боковыми радикалами аминокислот определяют пространственную конфигурацию белковой молекулы.</w:t>
      </w:r>
    </w:p>
    <w:p w:rsidR="00A52CCC" w:rsidRPr="00A52CCC" w:rsidRDefault="00A52CCC" w:rsidP="00A52CCC">
      <w:pPr>
        <w:rPr>
          <w:u w:val="single"/>
        </w:rPr>
      </w:pPr>
      <w:r w:rsidRPr="00A52CCC">
        <w:rPr>
          <w:u w:val="single"/>
        </w:rPr>
        <w:t xml:space="preserve">Особенности организации третичной структуры белка. </w:t>
      </w:r>
    </w:p>
    <w:p w:rsidR="00A52CCC" w:rsidRPr="00A52CCC" w:rsidRDefault="00A52CCC" w:rsidP="00A52CCC">
      <w:proofErr w:type="spellStart"/>
      <w:r w:rsidRPr="00A52CCC">
        <w:t>Конформация</w:t>
      </w:r>
      <w:proofErr w:type="spellEnd"/>
      <w:r w:rsidRPr="00A52CCC">
        <w:t xml:space="preserve"> третичной структуры полипептидной цепи определяется свойствами боковых радикалов входящих в нее аминокислот (которые не оказывают заметного влияния на формирование первичной и вторичной структур) и микроокружением, т. е. средой. При укладке полипептидная цепь белка стремится принять энергетически выгодную форму, характеризующуюся минимумом свободной энергии. Поэтому неполярные R-группы, "избегая" воды, образуют как бы внутреннюю часть третичной структуры белка, где расположена основная часть гидрофобных остатков полипептидной цепи. В центре белковой глобулы почти нет молекул воды. Полярные (гидрофильные) R-группы аминокислоты располагаются снаружи этого гидрофобного ядра и окружены молекулами воды. Полипептидная цепь причудливо изгибается в трехмерном пространстве. При ее изгибах нарушается </w:t>
      </w:r>
      <w:proofErr w:type="gramStart"/>
      <w:r w:rsidRPr="00A52CCC">
        <w:t>вторичная</w:t>
      </w:r>
      <w:proofErr w:type="gramEnd"/>
      <w:r w:rsidRPr="00A52CCC">
        <w:t xml:space="preserve"> спиральная </w:t>
      </w:r>
      <w:proofErr w:type="spellStart"/>
      <w:r w:rsidRPr="00A52CCC">
        <w:t>конформация</w:t>
      </w:r>
      <w:proofErr w:type="spellEnd"/>
      <w:r w:rsidRPr="00A52CCC">
        <w:t xml:space="preserve">. "Ломается" цепь в слабых точках, где находятся </w:t>
      </w:r>
      <w:proofErr w:type="spellStart"/>
      <w:r w:rsidRPr="00A52CCC">
        <w:t>пролин</w:t>
      </w:r>
      <w:proofErr w:type="spellEnd"/>
      <w:r w:rsidRPr="00A52CCC">
        <w:t xml:space="preserve"> или </w:t>
      </w:r>
      <w:proofErr w:type="spellStart"/>
      <w:r w:rsidRPr="00A52CCC">
        <w:t>гидроксипролин</w:t>
      </w:r>
      <w:proofErr w:type="spellEnd"/>
      <w:r w:rsidRPr="00A52CCC">
        <w:t xml:space="preserve">, поскольку эти </w:t>
      </w:r>
      <w:r w:rsidRPr="00A52CCC">
        <w:lastRenderedPageBreak/>
        <w:t xml:space="preserve">аминокислоты более подвижны в цепи, образуя только одну водородную связь с другими пептидными группами. Другим местом изгиба является глицин, R-группа которого мала (водород). Поэтому R-группы других аминокислот при укладке стремятся занять свободное пространство в месте нахождения глицина. Ряд аминокислот - </w:t>
      </w:r>
      <w:proofErr w:type="spellStart"/>
      <w:r w:rsidRPr="00A52CCC">
        <w:t>аланин</w:t>
      </w:r>
      <w:proofErr w:type="spellEnd"/>
      <w:r w:rsidRPr="00A52CCC">
        <w:t xml:space="preserve">, лейцин, </w:t>
      </w:r>
      <w:proofErr w:type="spellStart"/>
      <w:r w:rsidRPr="00A52CCC">
        <w:t>глутамат</w:t>
      </w:r>
      <w:proofErr w:type="spellEnd"/>
      <w:r w:rsidRPr="00A52CCC">
        <w:t xml:space="preserve">, гистидин - способствуют сохранению устойчивых спиральных структур в белке, а такие, как метионин, </w:t>
      </w:r>
      <w:proofErr w:type="spellStart"/>
      <w:r w:rsidRPr="00A52CCC">
        <w:t>валин</w:t>
      </w:r>
      <w:proofErr w:type="spellEnd"/>
      <w:r w:rsidRPr="00A52CCC">
        <w:t xml:space="preserve">, изолейцин, аспарагиновая кислота, благоприятствуют образованию </w:t>
      </w:r>
      <w:proofErr w:type="gramStart"/>
      <w:r w:rsidRPr="00A52CCC">
        <w:t>β-</w:t>
      </w:r>
      <w:proofErr w:type="gramEnd"/>
      <w:r w:rsidRPr="00A52CCC">
        <w:t xml:space="preserve">структур. В молекуле белка с третичной конфигурацией встречаются участки в виде </w:t>
      </w:r>
      <w:proofErr w:type="gramStart"/>
      <w:r w:rsidRPr="00A52CCC">
        <w:t>α-</w:t>
      </w:r>
      <w:proofErr w:type="gramEnd"/>
      <w:r w:rsidRPr="00A52CCC">
        <w:t>спиралей (</w:t>
      </w:r>
      <w:proofErr w:type="spellStart"/>
      <w:r w:rsidRPr="00A52CCC">
        <w:t>спирализованные</w:t>
      </w:r>
      <w:proofErr w:type="spellEnd"/>
      <w:r w:rsidRPr="00A52CCC">
        <w:t>), β-структур (слоистые) и беспорядочного клубка. Только правильная пространственная укладка белка делает его активным; нарушение ее приводит к изменению свойств белка и потере биологической активности.</w:t>
      </w:r>
    </w:p>
    <w:p w:rsidR="00A52CCC" w:rsidRPr="00A52CCC" w:rsidRDefault="00A52CCC" w:rsidP="00A52CCC">
      <w:pPr>
        <w:jc w:val="center"/>
        <w:rPr>
          <w:i/>
          <w:u w:val="single"/>
        </w:rPr>
      </w:pPr>
      <w:r w:rsidRPr="00A52CCC">
        <w:rPr>
          <w:i/>
          <w:u w:val="single"/>
        </w:rPr>
        <w:t>Четвертичная структура белка</w:t>
      </w:r>
    </w:p>
    <w:p w:rsidR="00A52CCC" w:rsidRPr="00A52CCC" w:rsidRDefault="00A52CCC" w:rsidP="00A52CCC">
      <w:r w:rsidRPr="00A52CCC">
        <w:t xml:space="preserve">Белки, состоящие из одной полипептидной цепи, имеют только третичную структуру. К ним относятся миоглобин — белок мышечной ткани, участвующий в связывании кислорода, ряд ферментов (лизоцим, пепсин, трипсин и т. д.). Однако некоторые белки построены из нескольких полипептидных цепей, каждая из которых имеет третичную структуру. Для таких белков введено понятие четвертичной структуры, которая представляет собой организацию нескольких полипептидных цепей с третичной структурой в единую функциональную молекулу белка. Такой белок с четвертичной структурой называется олигомером, а его полипептидные цепи с третичной структурой — </w:t>
      </w:r>
      <w:proofErr w:type="spellStart"/>
      <w:r w:rsidRPr="00A52CCC">
        <w:t>протомерами</w:t>
      </w:r>
      <w:proofErr w:type="spellEnd"/>
      <w:r w:rsidRPr="00A52CCC">
        <w:t xml:space="preserve"> или субъединицами (рис. 4).</w:t>
      </w:r>
    </w:p>
    <w:p w:rsidR="00A52CCC" w:rsidRPr="00A52CCC" w:rsidRDefault="00A52CCC" w:rsidP="00A52CCC">
      <w:r w:rsidRPr="00A52CCC">
        <w:drawing>
          <wp:anchor distT="0" distB="0" distL="114300" distR="114300" simplePos="0" relativeHeight="251662336" behindDoc="0" locked="0" layoutInCell="1" allowOverlap="1">
            <wp:simplePos x="1095375" y="4829175"/>
            <wp:positionH relativeFrom="margin">
              <wp:align>right</wp:align>
            </wp:positionH>
            <wp:positionV relativeFrom="margin">
              <wp:align>center</wp:align>
            </wp:positionV>
            <wp:extent cx="2857500" cy="1590675"/>
            <wp:effectExtent l="19050" t="0" r="0" b="0"/>
            <wp:wrapSquare wrapText="bothSides"/>
            <wp:docPr id="5" name="Рисунок 5" descr="Третичная и четвертичная структура б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ретичная и четвертичная структура бел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CCC" w:rsidRPr="00A52CCC" w:rsidRDefault="00A52CCC" w:rsidP="00A52CCC">
      <w:r w:rsidRPr="00A52CCC">
        <w:t xml:space="preserve">При четвертичном уровне организации белки сохраняют основную конфигурацию третичной структуры (глобулярную или фибриллярную). Например, гемоглобин - белок, имеющий четвертичную структуру, состоит из четырех субъединиц. Каждая из субъединиц — глобулярный белок и в целом гемоглобин тоже имеет глобулярную конфигурацию. Белки волос и шерсти - кератины, относящиеся по третичной структуре к фибриллярным белкам, имеют фибриллярную </w:t>
      </w:r>
      <w:proofErr w:type="spellStart"/>
      <w:r w:rsidRPr="00A52CCC">
        <w:t>конформацию</w:t>
      </w:r>
      <w:proofErr w:type="spellEnd"/>
      <w:r w:rsidRPr="00A52CCC">
        <w:t xml:space="preserve"> и четвертичную структуру.</w:t>
      </w:r>
    </w:p>
    <w:p w:rsidR="00A52CCC" w:rsidRPr="00A52CCC" w:rsidRDefault="00A52CCC" w:rsidP="00A52CCC">
      <w:r w:rsidRPr="00A52CCC">
        <w:t xml:space="preserve">Стабилизация четвертичной структуры белков. Все белки, у которых обнаружена четвертичная структура, выделены в виде индивидуальных макромолекул, не распадающихся на субъединицы. </w:t>
      </w:r>
      <w:proofErr w:type="gramStart"/>
      <w:r w:rsidRPr="00A52CCC">
        <w:t xml:space="preserve">Контакты между поверхностями субъединиц возможны только за счет полярных групп аминокислотных остатков, поскольку при формировании третичной структуры каждой из полипептидных цепей боковые радикалы неполярных аминокислот (составляющих большую часть всех </w:t>
      </w:r>
      <w:proofErr w:type="spellStart"/>
      <w:r w:rsidRPr="00A52CCC">
        <w:t>протеиногенных</w:t>
      </w:r>
      <w:proofErr w:type="spellEnd"/>
      <w:r w:rsidRPr="00A52CCC">
        <w:t xml:space="preserve"> аминокислот) спрятаны внутри субъединицы.</w:t>
      </w:r>
      <w:proofErr w:type="gramEnd"/>
      <w:r w:rsidRPr="00A52CCC">
        <w:t xml:space="preserve"> Между их полярными группами образуются многочисленные ионные (солевые), водородные, а в некоторых случаях и </w:t>
      </w:r>
      <w:proofErr w:type="spellStart"/>
      <w:r w:rsidRPr="00A52CCC">
        <w:t>дисульфидные</w:t>
      </w:r>
      <w:proofErr w:type="spellEnd"/>
      <w:r w:rsidRPr="00A52CCC">
        <w:t xml:space="preserve"> связи, которые прочно удерживают субъединицы в виде организованного комплекса. Применение веществ, разрывающих водородные связи, или веществ, восстанавливающих </w:t>
      </w:r>
      <w:proofErr w:type="spellStart"/>
      <w:r w:rsidRPr="00A52CCC">
        <w:t>дисульфидные</w:t>
      </w:r>
      <w:proofErr w:type="spellEnd"/>
      <w:r w:rsidRPr="00A52CCC">
        <w:t xml:space="preserve"> мостики, вызывает </w:t>
      </w:r>
      <w:proofErr w:type="spellStart"/>
      <w:r w:rsidRPr="00A52CCC">
        <w:t>дезагрегацию</w:t>
      </w:r>
      <w:proofErr w:type="spellEnd"/>
      <w:r w:rsidRPr="00A52CCC">
        <w:t xml:space="preserve"> </w:t>
      </w:r>
      <w:proofErr w:type="spellStart"/>
      <w:r w:rsidRPr="00A52CCC">
        <w:t>протомеров</w:t>
      </w:r>
      <w:proofErr w:type="spellEnd"/>
      <w:r w:rsidRPr="00A52CCC">
        <w:t xml:space="preserve"> и разрушение четвертичной структуры белка. В табл. 1 суммированы данные о связях, стабилизирующих разные уровни организации белковой молекулы [показать].</w:t>
      </w:r>
    </w:p>
    <w:p w:rsidR="00A52CCC" w:rsidRPr="00A52CCC" w:rsidRDefault="00A52CCC" w:rsidP="00A52CCC">
      <w:pPr>
        <w:rPr>
          <w:u w:val="single"/>
        </w:rPr>
      </w:pPr>
      <w:bookmarkStart w:id="0" w:name="metka1"/>
      <w:bookmarkEnd w:id="0"/>
      <w:r w:rsidRPr="00A52CCC">
        <w:rPr>
          <w:u w:val="single"/>
        </w:rPr>
        <w:t>Особенности структурной организации некоторых фибриллярных белков</w:t>
      </w:r>
    </w:p>
    <w:p w:rsidR="00A52CCC" w:rsidRPr="00A52CCC" w:rsidRDefault="00A52CCC" w:rsidP="00A52CCC">
      <w:r w:rsidRPr="00A52CCC">
        <w:lastRenderedPageBreak/>
        <w:t xml:space="preserve">Структурная организация фибриллярных белков имеет ряд особенностей по сравнению с глобулярными белками. Эти особенности можно проследить на примере кератина, фиброина и коллагена. Кератины существуют в α- и </w:t>
      </w:r>
      <w:proofErr w:type="gramStart"/>
      <w:r w:rsidRPr="00A52CCC">
        <w:t>β-</w:t>
      </w:r>
      <w:proofErr w:type="gramEnd"/>
      <w:r w:rsidRPr="00A52CCC">
        <w:t xml:space="preserve">конформациях. α-Кератины и фиброин имеют слоисто-складчатую вторичную структуру, однако в кератине цепи параллельны, а в фиброине </w:t>
      </w:r>
      <w:proofErr w:type="spellStart"/>
      <w:r w:rsidRPr="00A52CCC">
        <w:t>антипараллельны</w:t>
      </w:r>
      <w:proofErr w:type="spellEnd"/>
      <w:r w:rsidRPr="00A52CCC">
        <w:t xml:space="preserve"> (см. рис. 3); кроме того, в кератине имеются межцепочечные </w:t>
      </w:r>
      <w:proofErr w:type="spellStart"/>
      <w:r w:rsidRPr="00A52CCC">
        <w:t>дисульфидные</w:t>
      </w:r>
      <w:proofErr w:type="spellEnd"/>
      <w:r w:rsidRPr="00A52CCC">
        <w:t xml:space="preserve"> связи, а у фиброина они отсутствуют. Разрыв </w:t>
      </w:r>
      <w:proofErr w:type="spellStart"/>
      <w:r w:rsidRPr="00A52CCC">
        <w:t>дисульфидных</w:t>
      </w:r>
      <w:proofErr w:type="spellEnd"/>
      <w:r w:rsidRPr="00A52CCC">
        <w:t xml:space="preserve"> связей приводит к разъединению полипептидных цепей в кератинах. Напротив, образование максимального числа </w:t>
      </w:r>
      <w:proofErr w:type="spellStart"/>
      <w:r w:rsidRPr="00A52CCC">
        <w:t>дисульфидных</w:t>
      </w:r>
      <w:proofErr w:type="spellEnd"/>
      <w:r w:rsidRPr="00A52CCC">
        <w:t xml:space="preserve"> связей в кератинах путем воздействия окислителей создает прочную пространственную структуру. </w:t>
      </w:r>
      <w:proofErr w:type="gramStart"/>
      <w:r w:rsidRPr="00A52CCC">
        <w:t>Вообще у фибриллярных белков в отличие от глобулярных порой трудно строго разграничить разные уровни организации.</w:t>
      </w:r>
      <w:proofErr w:type="gramEnd"/>
      <w:r w:rsidRPr="00A52CCC">
        <w:t xml:space="preserve"> Если принять (как для глобулярного белка), что третичная структура должна образовываться путем укладки в пространстве одной полипептидной цепи, а четвертичная - нескольких цепей, то в фибриллярных белках уже при формировании вторичной структуры участвует несколько полипептидных цепей. Типичным примером фибриллярного белка является коллаген, который относится к самым распространенным белкам организма человека (около 1/3 от массы всех белков). Он содержится в тканях, обладающих высокой прочностью и малой растяжимостью (кости, сухожилия, кожа, зубы и т. д.). В коллагене треть аминокислотных остатков приходится на глицин, а около четверти или чуть более — на </w:t>
      </w:r>
      <w:proofErr w:type="spellStart"/>
      <w:r w:rsidRPr="00A52CCC">
        <w:t>пролин</w:t>
      </w:r>
      <w:proofErr w:type="spellEnd"/>
      <w:r w:rsidRPr="00A52CCC">
        <w:t xml:space="preserve"> или </w:t>
      </w:r>
      <w:proofErr w:type="spellStart"/>
      <w:r w:rsidRPr="00A52CCC">
        <w:t>гидроксипролин</w:t>
      </w:r>
      <w:proofErr w:type="spellEnd"/>
      <w:r w:rsidRPr="00A52CCC">
        <w:t>.</w:t>
      </w:r>
    </w:p>
    <w:p w:rsidR="00A52CCC" w:rsidRPr="00A52CCC" w:rsidRDefault="00A52CCC" w:rsidP="00A52CCC">
      <w:r w:rsidRPr="00A52CCC">
        <w:drawing>
          <wp:anchor distT="0" distB="0" distL="114300" distR="114300" simplePos="0" relativeHeight="251663360" behindDoc="0" locked="0" layoutInCell="1" allowOverlap="1">
            <wp:simplePos x="1095375" y="4381500"/>
            <wp:positionH relativeFrom="margin">
              <wp:align>right</wp:align>
            </wp:positionH>
            <wp:positionV relativeFrom="margin">
              <wp:align>bottom</wp:align>
            </wp:positionV>
            <wp:extent cx="2857500" cy="4600575"/>
            <wp:effectExtent l="19050" t="0" r="0" b="0"/>
            <wp:wrapSquare wrapText="bothSides"/>
            <wp:docPr id="6" name="Рисунок 6" descr="Коллаг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ллаген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CCC" w:rsidRPr="00A52CCC" w:rsidRDefault="00A52CCC" w:rsidP="00A52CCC">
      <w:r w:rsidRPr="00A52CCC">
        <w:rPr>
          <w:i/>
        </w:rPr>
        <w:t>Изолированная полипептидная цепь коллагена</w:t>
      </w:r>
      <w:r w:rsidRPr="00A52CCC">
        <w:t xml:space="preserve"> (первичная структура) похожа на ломаную линию. Она содержит около 1000 аминокислот и имеет молекулярную массу порядка 105 (рис. 5, а, б). Полипептидная цепь построена из повторяющейся тройки аминокислот (триплет) следующего состава: </w:t>
      </w:r>
      <w:proofErr w:type="spellStart"/>
      <w:r w:rsidRPr="00A52CCC">
        <w:t>гли-А-В</w:t>
      </w:r>
      <w:proofErr w:type="spellEnd"/>
      <w:r w:rsidRPr="00A52CCC">
        <w:t>, где</w:t>
      </w:r>
      <w:proofErr w:type="gramStart"/>
      <w:r w:rsidRPr="00A52CCC">
        <w:t xml:space="preserve"> А</w:t>
      </w:r>
      <w:proofErr w:type="gramEnd"/>
      <w:r w:rsidRPr="00A52CCC">
        <w:t xml:space="preserve"> и В - любые, кроме глицина, аминокислоты (чаше всего </w:t>
      </w:r>
      <w:proofErr w:type="spellStart"/>
      <w:r w:rsidRPr="00A52CCC">
        <w:t>пролин</w:t>
      </w:r>
      <w:proofErr w:type="spellEnd"/>
      <w:r w:rsidRPr="00A52CCC">
        <w:t xml:space="preserve"> и </w:t>
      </w:r>
      <w:proofErr w:type="spellStart"/>
      <w:r w:rsidRPr="00A52CCC">
        <w:t>гидроксипролин</w:t>
      </w:r>
      <w:proofErr w:type="spellEnd"/>
      <w:r w:rsidRPr="00A52CCC">
        <w:t xml:space="preserve">). Полипептидные цепи коллагена (или </w:t>
      </w:r>
      <w:proofErr w:type="gramStart"/>
      <w:r w:rsidRPr="00A52CCC">
        <w:t>α-</w:t>
      </w:r>
      <w:proofErr w:type="gramEnd"/>
      <w:r w:rsidRPr="00A52CCC">
        <w:t xml:space="preserve">цепи) при формировании вторичной и третичной структур (рис. 5, в и г) не могут давать типичных α-спиралей, имеющих винтовую симметрию. Этому мешают </w:t>
      </w:r>
      <w:proofErr w:type="spellStart"/>
      <w:r w:rsidRPr="00A52CCC">
        <w:t>пролин</w:t>
      </w:r>
      <w:proofErr w:type="spellEnd"/>
      <w:r w:rsidRPr="00A52CCC">
        <w:t xml:space="preserve">, </w:t>
      </w:r>
      <w:proofErr w:type="spellStart"/>
      <w:r w:rsidRPr="00A52CCC">
        <w:t>гидроксипролин</w:t>
      </w:r>
      <w:proofErr w:type="spellEnd"/>
      <w:r w:rsidRPr="00A52CCC">
        <w:t xml:space="preserve"> и глицин (</w:t>
      </w:r>
      <w:proofErr w:type="spellStart"/>
      <w:r w:rsidRPr="00A52CCC">
        <w:t>антиспиральные</w:t>
      </w:r>
      <w:proofErr w:type="spellEnd"/>
      <w:r w:rsidRPr="00A52CCC">
        <w:t xml:space="preserve"> аминокислоты). Поэтому три </w:t>
      </w:r>
      <w:proofErr w:type="gramStart"/>
      <w:r w:rsidRPr="00A52CCC">
        <w:t>α-</w:t>
      </w:r>
      <w:proofErr w:type="gramEnd"/>
      <w:r w:rsidRPr="00A52CCC">
        <w:t xml:space="preserve">цепи образуют как бы скрученные спирали подобно трем нитям, обвивающим цилиндр. Три спиральные </w:t>
      </w:r>
      <w:proofErr w:type="gramStart"/>
      <w:r w:rsidRPr="00A52CCC">
        <w:t>α-</w:t>
      </w:r>
      <w:proofErr w:type="gramEnd"/>
      <w:r w:rsidRPr="00A52CCC">
        <w:t xml:space="preserve">цепи формируют повторяющуюся структуру коллагена, которая называется </w:t>
      </w:r>
      <w:proofErr w:type="spellStart"/>
      <w:r w:rsidRPr="00A52CCC">
        <w:t>тропоколлагеном</w:t>
      </w:r>
      <w:proofErr w:type="spellEnd"/>
      <w:r w:rsidRPr="00A52CCC">
        <w:t xml:space="preserve"> (рис. 5, г). </w:t>
      </w:r>
      <w:proofErr w:type="spellStart"/>
      <w:r w:rsidRPr="00A52CCC">
        <w:t>Тропоколлаген</w:t>
      </w:r>
      <w:proofErr w:type="spellEnd"/>
      <w:r w:rsidRPr="00A52CCC">
        <w:t xml:space="preserve"> по своей организации является третичной структурой коллагена. Плоские кольца </w:t>
      </w:r>
      <w:proofErr w:type="spellStart"/>
      <w:r w:rsidRPr="00A52CCC">
        <w:t>пролина</w:t>
      </w:r>
      <w:proofErr w:type="spellEnd"/>
      <w:r w:rsidRPr="00A52CCC">
        <w:t xml:space="preserve"> и </w:t>
      </w:r>
      <w:proofErr w:type="spellStart"/>
      <w:r w:rsidRPr="00A52CCC">
        <w:t>оксипролина</w:t>
      </w:r>
      <w:proofErr w:type="spellEnd"/>
      <w:r w:rsidRPr="00A52CCC">
        <w:t xml:space="preserve">, регулярно чередующиеся вдоль цепи, придают ей жесткость, как и межцепочечные связи между </w:t>
      </w:r>
      <w:proofErr w:type="gramStart"/>
      <w:r w:rsidRPr="00A52CCC">
        <w:t>α-</w:t>
      </w:r>
      <w:proofErr w:type="gramEnd"/>
      <w:r w:rsidRPr="00A52CCC">
        <w:t xml:space="preserve">цепями </w:t>
      </w:r>
      <w:proofErr w:type="spellStart"/>
      <w:r w:rsidRPr="00A52CCC">
        <w:t>тропоколлагена</w:t>
      </w:r>
      <w:proofErr w:type="spellEnd"/>
      <w:r w:rsidRPr="00A52CCC">
        <w:t xml:space="preserve"> (поэтому коллаген устойчив к растяжению). </w:t>
      </w:r>
      <w:proofErr w:type="spellStart"/>
      <w:r w:rsidRPr="00A52CCC">
        <w:t>Тропоколлаген</w:t>
      </w:r>
      <w:proofErr w:type="spellEnd"/>
      <w:r w:rsidRPr="00A52CCC">
        <w:t xml:space="preserve"> является, по существу, субъединицей фибрилл коллагена. Укладка </w:t>
      </w:r>
      <w:proofErr w:type="spellStart"/>
      <w:r w:rsidRPr="00A52CCC">
        <w:t>тропоколлагеновых</w:t>
      </w:r>
      <w:proofErr w:type="spellEnd"/>
      <w:r w:rsidRPr="00A52CCC">
        <w:t xml:space="preserve"> субъединиц в четвертичную </w:t>
      </w:r>
      <w:r w:rsidRPr="00A52CCC">
        <w:lastRenderedPageBreak/>
        <w:t xml:space="preserve">структуру коллагена происходит </w:t>
      </w:r>
      <w:proofErr w:type="spellStart"/>
      <w:r w:rsidRPr="00A52CCC">
        <w:t>ступенеобразно</w:t>
      </w:r>
      <w:proofErr w:type="spellEnd"/>
      <w:r w:rsidRPr="00A52CCC">
        <w:t xml:space="preserve"> (рис. 5, </w:t>
      </w:r>
      <w:proofErr w:type="spellStart"/>
      <w:r w:rsidRPr="00A52CCC">
        <w:t>д</w:t>
      </w:r>
      <w:proofErr w:type="spellEnd"/>
      <w:r w:rsidRPr="00A52CCC">
        <w:t>).</w:t>
      </w:r>
    </w:p>
    <w:p w:rsidR="00A52CCC" w:rsidRPr="00A52CCC" w:rsidRDefault="00A52CCC" w:rsidP="00A52CCC">
      <w:r w:rsidRPr="00A52CCC">
        <w:t>Стабилизация структур коллагена происходит за счет межцепочечных водородных, ионных и ван-дер-ваальсовых связей и небольшого количества ковалентных связей.</w:t>
      </w:r>
    </w:p>
    <w:p w:rsidR="00A52CCC" w:rsidRPr="00A52CCC" w:rsidRDefault="00A52CCC" w:rsidP="00A52CCC">
      <w:r w:rsidRPr="00A52CCC">
        <w:rPr>
          <w:u w:val="single"/>
        </w:rPr>
        <w:t>α-Цепи коллагена</w:t>
      </w:r>
      <w:r w:rsidRPr="00A52CCC">
        <w:t xml:space="preserve"> имеют разное химическое строение. Различают α1-цепи разных видов (I, II, III, IV) и α2-цепи. В зависимости от того, какие α1- и α2-цепи участвуют в образовании </w:t>
      </w:r>
      <w:proofErr w:type="spellStart"/>
      <w:r w:rsidRPr="00A52CCC">
        <w:t>трехцепочечной</w:t>
      </w:r>
      <w:proofErr w:type="spellEnd"/>
      <w:r w:rsidRPr="00A52CCC">
        <w:t xml:space="preserve"> спирали </w:t>
      </w:r>
      <w:proofErr w:type="spellStart"/>
      <w:r w:rsidRPr="00A52CCC">
        <w:t>тропоколлагена</w:t>
      </w:r>
      <w:proofErr w:type="spellEnd"/>
      <w:r w:rsidRPr="00A52CCC">
        <w:t>, различают четыре типа коллагена:</w:t>
      </w:r>
    </w:p>
    <w:p w:rsidR="00A52CCC" w:rsidRPr="00A52CCC" w:rsidRDefault="00A52CCC" w:rsidP="00A52CCC">
      <w:pPr>
        <w:pStyle w:val="a6"/>
        <w:numPr>
          <w:ilvl w:val="0"/>
          <w:numId w:val="7"/>
        </w:numPr>
      </w:pPr>
      <w:r w:rsidRPr="00A52CCC">
        <w:t>первый тип — две α1 (I) и одна α2-цепи;</w:t>
      </w:r>
    </w:p>
    <w:p w:rsidR="00A52CCC" w:rsidRPr="00A52CCC" w:rsidRDefault="00A52CCC" w:rsidP="00A52CCC">
      <w:pPr>
        <w:pStyle w:val="a6"/>
        <w:numPr>
          <w:ilvl w:val="0"/>
          <w:numId w:val="7"/>
        </w:numPr>
      </w:pPr>
      <w:r w:rsidRPr="00A52CCC">
        <w:t>второй тип — три α1 (II)-цепи;</w:t>
      </w:r>
    </w:p>
    <w:p w:rsidR="00A52CCC" w:rsidRPr="00A52CCC" w:rsidRDefault="00A52CCC" w:rsidP="00A52CCC">
      <w:pPr>
        <w:pStyle w:val="a6"/>
        <w:numPr>
          <w:ilvl w:val="0"/>
          <w:numId w:val="7"/>
        </w:numPr>
      </w:pPr>
      <w:r w:rsidRPr="00A52CCC">
        <w:t>третий тип — три α1 (III)-цепи;</w:t>
      </w:r>
    </w:p>
    <w:p w:rsidR="00A52CCC" w:rsidRPr="00A52CCC" w:rsidRDefault="00A52CCC" w:rsidP="00A52CCC">
      <w:pPr>
        <w:pStyle w:val="a6"/>
        <w:numPr>
          <w:ilvl w:val="0"/>
          <w:numId w:val="7"/>
        </w:numPr>
      </w:pPr>
      <w:r w:rsidRPr="00A52CCC">
        <w:t>четвертый тип — три α1 (IV)-цепи.</w:t>
      </w:r>
    </w:p>
    <w:p w:rsidR="00A52CCC" w:rsidRPr="00A52CCC" w:rsidRDefault="00A52CCC" w:rsidP="00A52CCC">
      <w:r w:rsidRPr="00A52CCC">
        <w:t>Наиболее распространен коллаген первого типа: он содержится в костной ткани, коже, сухожилиях; коллаген второго типа содержится в хрящевой ткани и т. д. В одном виде ткани могут быть разные типы коллагена.</w:t>
      </w:r>
    </w:p>
    <w:p w:rsidR="00A52CCC" w:rsidRPr="00A52CCC" w:rsidRDefault="00A52CCC" w:rsidP="00A52CCC">
      <w:r w:rsidRPr="00A52CCC">
        <w:t xml:space="preserve">Упорядоченная агрегация </w:t>
      </w:r>
      <w:proofErr w:type="spellStart"/>
      <w:r w:rsidRPr="00A52CCC">
        <w:t>коллагеновых</w:t>
      </w:r>
      <w:proofErr w:type="spellEnd"/>
      <w:r w:rsidRPr="00A52CCC">
        <w:t xml:space="preserve"> структур, их жесткость и инертность обеспечивают высокую прочность </w:t>
      </w:r>
      <w:proofErr w:type="spellStart"/>
      <w:r w:rsidRPr="00A52CCC">
        <w:t>коллагеновых</w:t>
      </w:r>
      <w:proofErr w:type="spellEnd"/>
      <w:r w:rsidRPr="00A52CCC">
        <w:t xml:space="preserve"> волокон. Коллагеновые белки содержат также углеводные компоненты, т. е. являются </w:t>
      </w:r>
      <w:proofErr w:type="spellStart"/>
      <w:proofErr w:type="gramStart"/>
      <w:r w:rsidRPr="00A52CCC">
        <w:t>белок-углеводными</w:t>
      </w:r>
      <w:proofErr w:type="spellEnd"/>
      <w:proofErr w:type="gramEnd"/>
      <w:r w:rsidRPr="00A52CCC">
        <w:t xml:space="preserve"> комплексами.</w:t>
      </w:r>
    </w:p>
    <w:p w:rsidR="00A52CCC" w:rsidRPr="00A52CCC" w:rsidRDefault="00A52CCC" w:rsidP="00A52CCC">
      <w:r w:rsidRPr="00A52CCC">
        <w:rPr>
          <w:b/>
        </w:rPr>
        <w:t xml:space="preserve">Коллаген </w:t>
      </w:r>
      <w:r w:rsidRPr="00A52CCC">
        <w:t>— внеклеточный белок, который образуется клетками соединительной ткани, входящей во все органы. Поэтому с повреждением коллагена (или нарушением его образования) возникают множественные нарушения опорных функций соединительной ткани органов.</w:t>
      </w:r>
    </w:p>
    <w:p w:rsidR="000C3A0C" w:rsidRPr="00A52CCC" w:rsidRDefault="00A52CCC" w:rsidP="00A52CCC"/>
    <w:sectPr w:rsidR="000C3A0C" w:rsidRPr="00A52CCC" w:rsidSect="00937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47848"/>
    <w:multiLevelType w:val="multilevel"/>
    <w:tmpl w:val="6980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91265"/>
    <w:multiLevelType w:val="multilevel"/>
    <w:tmpl w:val="FD7C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84262C"/>
    <w:multiLevelType w:val="hybridMultilevel"/>
    <w:tmpl w:val="1FA42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951EA"/>
    <w:multiLevelType w:val="hybridMultilevel"/>
    <w:tmpl w:val="10F62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02A48"/>
    <w:multiLevelType w:val="multilevel"/>
    <w:tmpl w:val="71BC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A847B4"/>
    <w:multiLevelType w:val="multilevel"/>
    <w:tmpl w:val="1CCC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EB5D40"/>
    <w:multiLevelType w:val="hybridMultilevel"/>
    <w:tmpl w:val="45AA0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CCC"/>
    <w:rsid w:val="00016109"/>
    <w:rsid w:val="00187B69"/>
    <w:rsid w:val="004364EC"/>
    <w:rsid w:val="00660362"/>
    <w:rsid w:val="00832523"/>
    <w:rsid w:val="00937D86"/>
    <w:rsid w:val="00A01DC4"/>
    <w:rsid w:val="00A52CCC"/>
    <w:rsid w:val="00C3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2CCC"/>
  </w:style>
  <w:style w:type="paragraph" w:styleId="a4">
    <w:name w:val="Balloon Text"/>
    <w:basedOn w:val="a"/>
    <w:link w:val="a5"/>
    <w:uiPriority w:val="99"/>
    <w:semiHidden/>
    <w:unhideWhenUsed/>
    <w:rsid w:val="00A5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C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2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981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8873">
              <w:marLeft w:val="4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3239">
              <w:marLeft w:val="4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3973">
              <w:marLeft w:val="4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6868">
              <w:marLeft w:val="45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2578</Words>
  <Characters>14700</Characters>
  <Application>Microsoft Office Word</Application>
  <DocSecurity>0</DocSecurity>
  <Lines>122</Lines>
  <Paragraphs>34</Paragraphs>
  <ScaleCrop>false</ScaleCrop>
  <Company/>
  <LinksUpToDate>false</LinksUpToDate>
  <CharactersWithSpaces>17244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Заливаев Антон</dc:creator>
  <cp:keywords/>
  <dc:description/>
  <cp:lastModifiedBy>Заливаев Антон</cp:lastModifiedBy>
  <cp:revision>1</cp:revision>
  <dcterms:created xsi:type="dcterms:W3CDTF">2017-04-20T19:03:00Z</dcterms:created>
  <dcterms:modified xsi:type="dcterms:W3CDTF">2017-04-20T19:09:00Z</dcterms:modified>
</cp:coreProperties>
</file>