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569" w:rsidRDefault="00506569" w:rsidP="00035FE5">
      <w:pPr>
        <w:shd w:val="clear" w:color="auto" w:fill="FFFFFF"/>
        <w:spacing w:after="0" w:line="240" w:lineRule="auto"/>
        <w:jc w:val="center"/>
        <w:outlineLvl w:val="0"/>
      </w:pPr>
      <w: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6" o:title=""/>
          </v:shape>
          <o:OLEObject Type="Embed" ProgID="AcroExch.Document.7" ShapeID="_x0000_i1025" DrawAspect="Content" ObjectID="_1572855658" r:id="rId7"/>
        </w:object>
      </w:r>
    </w:p>
    <w:p w:rsidR="00506569" w:rsidRDefault="00506569" w:rsidP="00035FE5">
      <w:pPr>
        <w:shd w:val="clear" w:color="auto" w:fill="FFFFFF"/>
        <w:spacing w:after="0" w:line="240" w:lineRule="auto"/>
        <w:jc w:val="center"/>
        <w:outlineLvl w:val="0"/>
      </w:pPr>
    </w:p>
    <w:p w:rsidR="00506569" w:rsidRDefault="00506569" w:rsidP="00035FE5">
      <w:pPr>
        <w:shd w:val="clear" w:color="auto" w:fill="FFFFFF"/>
        <w:spacing w:after="0" w:line="240" w:lineRule="auto"/>
        <w:jc w:val="center"/>
        <w:outlineLvl w:val="0"/>
      </w:pPr>
    </w:p>
    <w:p w:rsidR="00506569" w:rsidRDefault="00506569" w:rsidP="00035FE5">
      <w:pPr>
        <w:shd w:val="clear" w:color="auto" w:fill="FFFFFF"/>
        <w:spacing w:after="0" w:line="240" w:lineRule="auto"/>
        <w:jc w:val="center"/>
        <w:outlineLvl w:val="0"/>
      </w:pPr>
    </w:p>
    <w:p w:rsidR="00506569" w:rsidRDefault="00506569" w:rsidP="00035FE5">
      <w:pPr>
        <w:shd w:val="clear" w:color="auto" w:fill="FFFFFF"/>
        <w:spacing w:after="0" w:line="240" w:lineRule="auto"/>
        <w:jc w:val="center"/>
        <w:outlineLvl w:val="0"/>
      </w:pPr>
    </w:p>
    <w:p w:rsidR="00506569" w:rsidRDefault="00506569" w:rsidP="00035FE5">
      <w:pPr>
        <w:shd w:val="clear" w:color="auto" w:fill="FFFFFF"/>
        <w:spacing w:after="0" w:line="240" w:lineRule="auto"/>
        <w:jc w:val="center"/>
        <w:outlineLvl w:val="0"/>
      </w:pPr>
    </w:p>
    <w:p w:rsidR="00506569" w:rsidRDefault="00506569" w:rsidP="00035FE5">
      <w:pPr>
        <w:shd w:val="clear" w:color="auto" w:fill="FFFFFF"/>
        <w:spacing w:after="0" w:line="240" w:lineRule="auto"/>
        <w:jc w:val="center"/>
        <w:outlineLvl w:val="0"/>
      </w:pPr>
    </w:p>
    <w:p w:rsidR="00506569" w:rsidRDefault="00506569" w:rsidP="00035FE5">
      <w:pPr>
        <w:shd w:val="clear" w:color="auto" w:fill="FFFFFF"/>
        <w:spacing w:after="0" w:line="240" w:lineRule="auto"/>
        <w:jc w:val="center"/>
        <w:outlineLvl w:val="0"/>
      </w:pPr>
    </w:p>
    <w:p w:rsidR="00035FE5" w:rsidRPr="00035FE5" w:rsidRDefault="00035FE5" w:rsidP="00035FE5">
      <w:pPr>
        <w:shd w:val="clear" w:color="auto" w:fill="FFFFFF"/>
        <w:spacing w:after="0" w:line="240" w:lineRule="auto"/>
        <w:jc w:val="center"/>
        <w:outlineLvl w:val="0"/>
        <w:rPr>
          <w:rFonts w:ascii="Times New Roman" w:hAnsi="Times New Roman" w:cs="Times New Roman"/>
          <w:b/>
          <w:color w:val="000000"/>
          <w:sz w:val="24"/>
          <w:szCs w:val="24"/>
        </w:rPr>
      </w:pPr>
      <w:r w:rsidRPr="00035FE5">
        <w:rPr>
          <w:rFonts w:ascii="Times New Roman" w:hAnsi="Times New Roman" w:cs="Times New Roman"/>
          <w:b/>
          <w:color w:val="000000"/>
          <w:sz w:val="24"/>
          <w:szCs w:val="24"/>
        </w:rPr>
        <w:t xml:space="preserve">МИНИСТЕРСТВО ОБРАЗОВАНИЯ И НАУКИ РОССИЙСКОЙ ФЕДЕРАЦИИ </w:t>
      </w:r>
    </w:p>
    <w:p w:rsidR="00035FE5" w:rsidRPr="00035FE5" w:rsidRDefault="00035FE5" w:rsidP="00035FE5">
      <w:pPr>
        <w:shd w:val="clear" w:color="auto" w:fill="FFFFFF"/>
        <w:spacing w:after="0" w:line="240" w:lineRule="auto"/>
        <w:jc w:val="center"/>
        <w:rPr>
          <w:rFonts w:ascii="Times New Roman" w:hAnsi="Times New Roman" w:cs="Times New Roman"/>
          <w:b/>
          <w:color w:val="000000"/>
          <w:sz w:val="24"/>
          <w:szCs w:val="24"/>
        </w:rPr>
      </w:pPr>
      <w:r w:rsidRPr="00035FE5">
        <w:rPr>
          <w:rFonts w:ascii="Times New Roman" w:hAnsi="Times New Roman" w:cs="Times New Roman"/>
          <w:b/>
          <w:color w:val="000000"/>
          <w:sz w:val="24"/>
          <w:szCs w:val="24"/>
        </w:rPr>
        <w:t xml:space="preserve">Федеральное государственное бюджетное образовательное учреждение </w:t>
      </w:r>
    </w:p>
    <w:p w:rsidR="00035FE5" w:rsidRPr="00035FE5" w:rsidRDefault="00035FE5" w:rsidP="00035FE5">
      <w:pPr>
        <w:shd w:val="clear" w:color="auto" w:fill="FFFFFF"/>
        <w:spacing w:after="0" w:line="240" w:lineRule="auto"/>
        <w:jc w:val="center"/>
        <w:rPr>
          <w:rFonts w:ascii="Times New Roman" w:hAnsi="Times New Roman" w:cs="Times New Roman"/>
          <w:b/>
          <w:color w:val="000000"/>
          <w:sz w:val="24"/>
          <w:szCs w:val="24"/>
        </w:rPr>
      </w:pPr>
      <w:r w:rsidRPr="00035FE5">
        <w:rPr>
          <w:rFonts w:ascii="Times New Roman" w:hAnsi="Times New Roman" w:cs="Times New Roman"/>
          <w:b/>
          <w:color w:val="000000"/>
          <w:sz w:val="24"/>
          <w:szCs w:val="24"/>
        </w:rPr>
        <w:t xml:space="preserve">высшего образования </w:t>
      </w:r>
    </w:p>
    <w:p w:rsidR="00035FE5" w:rsidRPr="00035FE5" w:rsidRDefault="00035FE5" w:rsidP="00035FE5">
      <w:pPr>
        <w:shd w:val="clear" w:color="auto" w:fill="FFFFFF"/>
        <w:spacing w:after="0" w:line="240" w:lineRule="auto"/>
        <w:jc w:val="center"/>
        <w:rPr>
          <w:rFonts w:ascii="Times New Roman" w:hAnsi="Times New Roman" w:cs="Times New Roman"/>
          <w:b/>
          <w:sz w:val="24"/>
          <w:szCs w:val="24"/>
        </w:rPr>
      </w:pPr>
      <w:r w:rsidRPr="00035FE5">
        <w:rPr>
          <w:rFonts w:ascii="Times New Roman" w:hAnsi="Times New Roman" w:cs="Times New Roman"/>
          <w:b/>
          <w:color w:val="000000"/>
          <w:sz w:val="24"/>
          <w:szCs w:val="24"/>
        </w:rPr>
        <w:t>Новгородский государственный университет имени Ярослава Мудрого</w:t>
      </w:r>
    </w:p>
    <w:p w:rsidR="00035FE5" w:rsidRPr="00035FE5" w:rsidRDefault="00035FE5" w:rsidP="00035FE5">
      <w:pPr>
        <w:shd w:val="clear" w:color="auto" w:fill="FFFFFF"/>
        <w:spacing w:after="0" w:line="240" w:lineRule="auto"/>
        <w:jc w:val="center"/>
        <w:outlineLvl w:val="0"/>
        <w:rPr>
          <w:rFonts w:ascii="Times New Roman" w:hAnsi="Times New Roman" w:cs="Times New Roman"/>
          <w:b/>
          <w:color w:val="000000"/>
          <w:sz w:val="24"/>
          <w:szCs w:val="24"/>
        </w:rPr>
      </w:pPr>
      <w:r w:rsidRPr="00035FE5">
        <w:rPr>
          <w:rFonts w:ascii="Times New Roman" w:hAnsi="Times New Roman" w:cs="Times New Roman"/>
          <w:b/>
          <w:color w:val="000000"/>
          <w:sz w:val="24"/>
          <w:szCs w:val="24"/>
        </w:rPr>
        <w:t>Институт медицинского образования</w:t>
      </w:r>
    </w:p>
    <w:p w:rsidR="00035FE5" w:rsidRPr="00035FE5" w:rsidRDefault="00035FE5" w:rsidP="00035FE5">
      <w:pPr>
        <w:shd w:val="clear" w:color="auto" w:fill="FFFFFF"/>
        <w:spacing w:after="0" w:line="240" w:lineRule="auto"/>
        <w:jc w:val="center"/>
        <w:outlineLvl w:val="0"/>
        <w:rPr>
          <w:rFonts w:ascii="Times New Roman" w:hAnsi="Times New Roman" w:cs="Times New Roman"/>
          <w:b/>
          <w:sz w:val="24"/>
          <w:szCs w:val="24"/>
        </w:rPr>
      </w:pPr>
      <w:r w:rsidRPr="00035FE5">
        <w:rPr>
          <w:rFonts w:ascii="Times New Roman" w:hAnsi="Times New Roman" w:cs="Times New Roman"/>
          <w:b/>
          <w:color w:val="000000"/>
          <w:sz w:val="24"/>
          <w:szCs w:val="24"/>
        </w:rPr>
        <w:t>Кафедра сестринского дела</w:t>
      </w:r>
    </w:p>
    <w:p w:rsidR="00035FE5" w:rsidRPr="00035FE5" w:rsidRDefault="00035FE5" w:rsidP="00035FE5">
      <w:pPr>
        <w:shd w:val="clear" w:color="auto" w:fill="FFFFFF"/>
        <w:spacing w:after="0" w:line="240" w:lineRule="auto"/>
        <w:rPr>
          <w:rFonts w:ascii="Times New Roman" w:hAnsi="Times New Roman" w:cs="Times New Roman"/>
          <w:b/>
          <w:bCs/>
          <w:color w:val="000000"/>
          <w:sz w:val="24"/>
          <w:szCs w:val="24"/>
        </w:rPr>
      </w:pPr>
    </w:p>
    <w:p w:rsidR="00035FE5" w:rsidRPr="00035FE5" w:rsidRDefault="00035FE5" w:rsidP="00035FE5">
      <w:pPr>
        <w:shd w:val="clear" w:color="auto" w:fill="FFFFFF"/>
        <w:spacing w:after="0" w:line="240" w:lineRule="auto"/>
        <w:rPr>
          <w:rFonts w:ascii="Times New Roman" w:hAnsi="Times New Roman" w:cs="Times New Roman"/>
          <w:b/>
          <w:bCs/>
          <w:color w:val="000000"/>
          <w:sz w:val="24"/>
          <w:szCs w:val="24"/>
        </w:rPr>
      </w:pPr>
    </w:p>
    <w:p w:rsidR="00035FE5" w:rsidRPr="00035FE5" w:rsidRDefault="00035FE5" w:rsidP="00035FE5">
      <w:pPr>
        <w:shd w:val="clear" w:color="auto" w:fill="FFFFFF"/>
        <w:spacing w:after="0" w:line="240" w:lineRule="auto"/>
        <w:rPr>
          <w:rFonts w:ascii="Times New Roman" w:hAnsi="Times New Roman" w:cs="Times New Roman"/>
          <w:b/>
          <w:bCs/>
          <w:color w:val="000000"/>
          <w:sz w:val="24"/>
          <w:szCs w:val="24"/>
        </w:rPr>
      </w:pPr>
    </w:p>
    <w:p w:rsidR="00035FE5" w:rsidRPr="00035FE5" w:rsidRDefault="00035FE5" w:rsidP="00035FE5">
      <w:pPr>
        <w:shd w:val="clear" w:color="auto" w:fill="FFFFFF"/>
        <w:spacing w:after="0" w:line="240" w:lineRule="auto"/>
        <w:rPr>
          <w:rFonts w:ascii="Times New Roman" w:hAnsi="Times New Roman" w:cs="Times New Roman"/>
          <w:b/>
          <w:bCs/>
          <w:color w:val="000000"/>
          <w:sz w:val="24"/>
          <w:szCs w:val="24"/>
        </w:rPr>
      </w:pPr>
    </w:p>
    <w:p w:rsidR="00035FE5" w:rsidRPr="00035FE5" w:rsidRDefault="00035FE5" w:rsidP="00035FE5">
      <w:pPr>
        <w:shd w:val="clear" w:color="auto" w:fill="FFFFFF"/>
        <w:spacing w:after="0" w:line="240" w:lineRule="auto"/>
        <w:rPr>
          <w:rFonts w:ascii="Times New Roman" w:hAnsi="Times New Roman" w:cs="Times New Roman"/>
          <w:b/>
          <w:bCs/>
          <w:color w:val="000000"/>
          <w:sz w:val="24"/>
          <w:szCs w:val="24"/>
        </w:rPr>
      </w:pPr>
    </w:p>
    <w:p w:rsidR="00035FE5" w:rsidRPr="00035FE5" w:rsidRDefault="00035FE5" w:rsidP="00035FE5">
      <w:pPr>
        <w:shd w:val="clear" w:color="auto" w:fill="FFFFFF"/>
        <w:spacing w:after="0" w:line="240" w:lineRule="auto"/>
        <w:jc w:val="center"/>
        <w:outlineLvl w:val="0"/>
        <w:rPr>
          <w:rFonts w:ascii="Times New Roman" w:hAnsi="Times New Roman" w:cs="Times New Roman"/>
          <w:sz w:val="24"/>
          <w:szCs w:val="24"/>
        </w:rPr>
      </w:pPr>
      <w:r w:rsidRPr="00035FE5">
        <w:rPr>
          <w:rFonts w:ascii="Times New Roman" w:hAnsi="Times New Roman" w:cs="Times New Roman"/>
          <w:b/>
          <w:bCs/>
          <w:color w:val="000000"/>
          <w:sz w:val="24"/>
          <w:szCs w:val="24"/>
        </w:rPr>
        <w:t>БИОЭТИКА</w:t>
      </w:r>
    </w:p>
    <w:p w:rsidR="00035FE5" w:rsidRPr="00035FE5" w:rsidRDefault="00035FE5" w:rsidP="00035FE5">
      <w:pPr>
        <w:shd w:val="clear" w:color="auto" w:fill="FFFFFF"/>
        <w:spacing w:after="0" w:line="240" w:lineRule="auto"/>
        <w:jc w:val="center"/>
        <w:rPr>
          <w:rFonts w:ascii="Times New Roman" w:hAnsi="Times New Roman" w:cs="Times New Roman"/>
          <w:b/>
          <w:bCs/>
          <w:color w:val="000000"/>
          <w:sz w:val="24"/>
          <w:szCs w:val="24"/>
        </w:rPr>
      </w:pPr>
    </w:p>
    <w:p w:rsidR="00035FE5" w:rsidRPr="00035FE5" w:rsidRDefault="00035FE5" w:rsidP="00035FE5">
      <w:pPr>
        <w:shd w:val="clear" w:color="auto" w:fill="FFFFFF"/>
        <w:spacing w:after="0" w:line="240" w:lineRule="auto"/>
        <w:jc w:val="center"/>
        <w:outlineLvl w:val="0"/>
        <w:rPr>
          <w:rFonts w:ascii="Times New Roman" w:hAnsi="Times New Roman" w:cs="Times New Roman"/>
          <w:b/>
          <w:bCs/>
          <w:color w:val="000000"/>
          <w:sz w:val="24"/>
          <w:szCs w:val="24"/>
        </w:rPr>
      </w:pPr>
      <w:r w:rsidRPr="00035FE5">
        <w:rPr>
          <w:rFonts w:ascii="Times New Roman" w:hAnsi="Times New Roman" w:cs="Times New Roman"/>
          <w:b/>
          <w:bCs/>
          <w:color w:val="000000"/>
          <w:sz w:val="24"/>
          <w:szCs w:val="24"/>
        </w:rPr>
        <w:t>Учебная дисциплина по специальности</w:t>
      </w:r>
    </w:p>
    <w:p w:rsidR="00035FE5" w:rsidRPr="00035FE5" w:rsidRDefault="00035FE5" w:rsidP="00035FE5">
      <w:pPr>
        <w:shd w:val="clear" w:color="auto" w:fill="FFFFFF"/>
        <w:spacing w:after="0" w:line="240" w:lineRule="auto"/>
        <w:jc w:val="center"/>
        <w:outlineLvl w:val="0"/>
        <w:rPr>
          <w:rFonts w:ascii="Times New Roman" w:hAnsi="Times New Roman" w:cs="Times New Roman"/>
          <w:sz w:val="24"/>
          <w:szCs w:val="24"/>
        </w:rPr>
      </w:pPr>
      <w:r w:rsidRPr="00035FE5">
        <w:rPr>
          <w:rFonts w:ascii="Times New Roman" w:hAnsi="Times New Roman" w:cs="Times New Roman"/>
          <w:b/>
          <w:bCs/>
          <w:color w:val="000000"/>
          <w:sz w:val="24"/>
          <w:szCs w:val="24"/>
        </w:rPr>
        <w:t>31-05-03 - стоматология</w:t>
      </w:r>
    </w:p>
    <w:p w:rsidR="00035FE5" w:rsidRPr="00035FE5" w:rsidRDefault="00035FE5" w:rsidP="00035FE5">
      <w:pPr>
        <w:shd w:val="clear" w:color="auto" w:fill="FFFFFF"/>
        <w:spacing w:after="0" w:line="240" w:lineRule="auto"/>
        <w:rPr>
          <w:rFonts w:ascii="Times New Roman" w:hAnsi="Times New Roman" w:cs="Times New Roman"/>
          <w:b/>
          <w:bCs/>
          <w:color w:val="000000"/>
          <w:sz w:val="24"/>
          <w:szCs w:val="24"/>
        </w:rPr>
      </w:pPr>
    </w:p>
    <w:p w:rsidR="00035FE5" w:rsidRPr="00035FE5" w:rsidRDefault="00035FE5" w:rsidP="00035FE5">
      <w:pPr>
        <w:shd w:val="clear" w:color="auto" w:fill="FFFFFF"/>
        <w:spacing w:after="0" w:line="240" w:lineRule="auto"/>
        <w:jc w:val="center"/>
        <w:outlineLvl w:val="0"/>
        <w:rPr>
          <w:rFonts w:ascii="Times New Roman" w:hAnsi="Times New Roman" w:cs="Times New Roman"/>
          <w:b/>
          <w:bCs/>
          <w:color w:val="000000"/>
          <w:sz w:val="24"/>
          <w:szCs w:val="24"/>
        </w:rPr>
      </w:pPr>
      <w:r w:rsidRPr="00035FE5">
        <w:rPr>
          <w:rFonts w:ascii="Times New Roman" w:hAnsi="Times New Roman" w:cs="Times New Roman"/>
          <w:b/>
          <w:bCs/>
          <w:color w:val="000000"/>
          <w:sz w:val="24"/>
          <w:szCs w:val="24"/>
        </w:rPr>
        <w:t>ФОНД ОЦЕНОЧНЫХ СРЕДСТВ</w:t>
      </w:r>
    </w:p>
    <w:p w:rsidR="00035FE5" w:rsidRPr="00035FE5" w:rsidRDefault="00035FE5" w:rsidP="00035FE5">
      <w:pPr>
        <w:shd w:val="clear" w:color="auto" w:fill="FFFFFF"/>
        <w:spacing w:after="0" w:line="240" w:lineRule="auto"/>
        <w:rPr>
          <w:rFonts w:ascii="Times New Roman" w:hAnsi="Times New Roman" w:cs="Times New Roman"/>
          <w:b/>
          <w:bCs/>
          <w:color w:val="000000"/>
          <w:sz w:val="24"/>
          <w:szCs w:val="24"/>
        </w:rPr>
      </w:pPr>
    </w:p>
    <w:p w:rsidR="00035FE5" w:rsidRPr="00035FE5" w:rsidRDefault="00035FE5" w:rsidP="00035FE5">
      <w:pPr>
        <w:shd w:val="clear" w:color="auto" w:fill="FFFFFF"/>
        <w:spacing w:after="0" w:line="240" w:lineRule="auto"/>
        <w:rPr>
          <w:rFonts w:ascii="Times New Roman" w:hAnsi="Times New Roman" w:cs="Times New Roman"/>
          <w:b/>
          <w:bCs/>
          <w:color w:val="000000"/>
          <w:sz w:val="24"/>
          <w:szCs w:val="24"/>
        </w:rPr>
      </w:pPr>
    </w:p>
    <w:p w:rsidR="00035FE5" w:rsidRPr="00035FE5" w:rsidRDefault="00035FE5" w:rsidP="00035FE5">
      <w:pPr>
        <w:shd w:val="clear" w:color="auto" w:fill="FFFFFF"/>
        <w:spacing w:after="0" w:line="240" w:lineRule="auto"/>
        <w:rPr>
          <w:rFonts w:ascii="Times New Roman" w:hAnsi="Times New Roman" w:cs="Times New Roman"/>
          <w:b/>
          <w:bCs/>
          <w:color w:val="000000"/>
          <w:sz w:val="24"/>
          <w:szCs w:val="24"/>
          <w:lang w:val="en-US"/>
        </w:rPr>
      </w:pPr>
    </w:p>
    <w:p w:rsidR="00035FE5" w:rsidRPr="00035FE5" w:rsidRDefault="00035FE5" w:rsidP="00035FE5">
      <w:pPr>
        <w:shd w:val="clear" w:color="auto" w:fill="FFFFFF"/>
        <w:spacing w:after="0" w:line="240" w:lineRule="auto"/>
        <w:rPr>
          <w:rFonts w:ascii="Times New Roman" w:hAnsi="Times New Roman" w:cs="Times New Roman"/>
          <w:sz w:val="24"/>
          <w:szCs w:val="24"/>
        </w:rPr>
      </w:pPr>
    </w:p>
    <w:tbl>
      <w:tblPr>
        <w:tblW w:w="9923" w:type="dxa"/>
        <w:tblInd w:w="-244" w:type="dxa"/>
        <w:tblLayout w:type="fixed"/>
        <w:tblCellMar>
          <w:left w:w="40" w:type="dxa"/>
          <w:right w:w="40" w:type="dxa"/>
        </w:tblCellMar>
        <w:tblLook w:val="0000"/>
      </w:tblPr>
      <w:tblGrid>
        <w:gridCol w:w="4962"/>
        <w:gridCol w:w="4961"/>
      </w:tblGrid>
      <w:tr w:rsidR="00035FE5" w:rsidRPr="00035FE5" w:rsidTr="00690D90">
        <w:trPr>
          <w:trHeight w:val="2549"/>
        </w:trPr>
        <w:tc>
          <w:tcPr>
            <w:tcW w:w="4962" w:type="dxa"/>
            <w:tcBorders>
              <w:top w:val="nil"/>
              <w:left w:val="nil"/>
              <w:right w:val="nil"/>
            </w:tcBorders>
            <w:shd w:val="clear" w:color="auto" w:fill="FFFFFF"/>
          </w:tcPr>
          <w:p w:rsidR="00035FE5" w:rsidRPr="00035FE5" w:rsidRDefault="00035FE5" w:rsidP="00035FE5">
            <w:pPr>
              <w:shd w:val="clear" w:color="auto" w:fill="FFFFFF"/>
              <w:spacing w:after="0" w:line="240" w:lineRule="auto"/>
              <w:rPr>
                <w:rFonts w:ascii="Times New Roman" w:hAnsi="Times New Roman" w:cs="Times New Roman"/>
                <w:sz w:val="24"/>
                <w:szCs w:val="24"/>
              </w:rPr>
            </w:pPr>
            <w:r w:rsidRPr="00035FE5">
              <w:rPr>
                <w:rFonts w:ascii="Times New Roman" w:hAnsi="Times New Roman" w:cs="Times New Roman"/>
                <w:bCs/>
                <w:color w:val="000000"/>
                <w:sz w:val="24"/>
                <w:szCs w:val="24"/>
              </w:rPr>
              <w:t>СОГЛАСОВАНО:</w:t>
            </w:r>
          </w:p>
          <w:p w:rsidR="00035FE5" w:rsidRPr="00035FE5" w:rsidRDefault="00035FE5" w:rsidP="00035FE5">
            <w:pPr>
              <w:shd w:val="clear" w:color="auto" w:fill="FFFFFF"/>
              <w:spacing w:after="0" w:line="240" w:lineRule="auto"/>
              <w:rPr>
                <w:rFonts w:ascii="Times New Roman" w:hAnsi="Times New Roman" w:cs="Times New Roman"/>
                <w:color w:val="000000"/>
                <w:sz w:val="24"/>
                <w:szCs w:val="24"/>
              </w:rPr>
            </w:pPr>
            <w:r w:rsidRPr="00035FE5">
              <w:rPr>
                <w:rFonts w:ascii="Times New Roman" w:hAnsi="Times New Roman" w:cs="Times New Roman"/>
                <w:color w:val="000000"/>
                <w:sz w:val="24"/>
                <w:szCs w:val="24"/>
              </w:rPr>
              <w:t>Заведующий выпускающей кафедрой _____________ Зав. каф. Н.В.Прозорова</w:t>
            </w:r>
          </w:p>
          <w:p w:rsidR="00035FE5" w:rsidRPr="00035FE5" w:rsidRDefault="00035FE5" w:rsidP="00035FE5">
            <w:pPr>
              <w:shd w:val="clear" w:color="auto" w:fill="FFFFFF"/>
              <w:spacing w:after="0" w:line="240" w:lineRule="auto"/>
              <w:ind w:firstLine="244"/>
              <w:rPr>
                <w:rFonts w:ascii="Times New Roman" w:hAnsi="Times New Roman" w:cs="Times New Roman"/>
                <w:color w:val="000000"/>
                <w:sz w:val="24"/>
                <w:szCs w:val="24"/>
              </w:rPr>
            </w:pPr>
          </w:p>
          <w:p w:rsidR="00035FE5" w:rsidRPr="00035FE5" w:rsidRDefault="00035FE5" w:rsidP="00035FE5">
            <w:pPr>
              <w:shd w:val="clear" w:color="auto" w:fill="FFFFFF"/>
              <w:spacing w:after="0" w:line="240" w:lineRule="auto"/>
              <w:rPr>
                <w:rFonts w:ascii="Times New Roman" w:hAnsi="Times New Roman" w:cs="Times New Roman"/>
                <w:sz w:val="24"/>
                <w:szCs w:val="24"/>
              </w:rPr>
            </w:pPr>
            <w:r w:rsidRPr="00035FE5">
              <w:rPr>
                <w:rFonts w:ascii="Times New Roman" w:hAnsi="Times New Roman" w:cs="Times New Roman"/>
                <w:color w:val="000000"/>
                <w:sz w:val="24"/>
                <w:szCs w:val="24"/>
              </w:rPr>
              <w:t xml:space="preserve"> </w:t>
            </w:r>
          </w:p>
        </w:tc>
        <w:tc>
          <w:tcPr>
            <w:tcW w:w="4961" w:type="dxa"/>
            <w:tcBorders>
              <w:top w:val="nil"/>
              <w:left w:val="nil"/>
              <w:right w:val="nil"/>
            </w:tcBorders>
            <w:shd w:val="clear" w:color="auto" w:fill="FFFFFF"/>
          </w:tcPr>
          <w:p w:rsidR="00035FE5" w:rsidRPr="00035FE5" w:rsidRDefault="00035FE5" w:rsidP="00035FE5">
            <w:pPr>
              <w:shd w:val="clear" w:color="auto" w:fill="FFFFFF"/>
              <w:spacing w:after="0" w:line="240" w:lineRule="auto"/>
              <w:ind w:firstLine="244"/>
              <w:rPr>
                <w:rFonts w:ascii="Times New Roman" w:hAnsi="Times New Roman" w:cs="Times New Roman"/>
                <w:sz w:val="24"/>
                <w:szCs w:val="24"/>
              </w:rPr>
            </w:pPr>
            <w:r w:rsidRPr="00035FE5">
              <w:rPr>
                <w:rFonts w:ascii="Times New Roman" w:hAnsi="Times New Roman" w:cs="Times New Roman"/>
                <w:color w:val="000000"/>
                <w:sz w:val="24"/>
                <w:szCs w:val="24"/>
              </w:rPr>
              <w:t>Разработал:</w:t>
            </w:r>
          </w:p>
          <w:p w:rsidR="00035FE5" w:rsidRPr="00035FE5" w:rsidRDefault="00035FE5" w:rsidP="00035FE5">
            <w:pPr>
              <w:shd w:val="clear" w:color="auto" w:fill="FFFFFF"/>
              <w:spacing w:after="0" w:line="240" w:lineRule="auto"/>
              <w:ind w:firstLine="244"/>
              <w:rPr>
                <w:rFonts w:ascii="Times New Roman" w:hAnsi="Times New Roman" w:cs="Times New Roman"/>
                <w:color w:val="000000"/>
                <w:sz w:val="24"/>
                <w:szCs w:val="24"/>
              </w:rPr>
            </w:pPr>
            <w:r w:rsidRPr="00035FE5">
              <w:rPr>
                <w:rFonts w:ascii="Times New Roman" w:hAnsi="Times New Roman" w:cs="Times New Roman"/>
                <w:color w:val="000000"/>
                <w:sz w:val="24"/>
                <w:szCs w:val="24"/>
              </w:rPr>
              <w:t xml:space="preserve">к.б.н., доцент кафедры СД </w:t>
            </w:r>
          </w:p>
          <w:p w:rsidR="00035FE5" w:rsidRPr="00035FE5" w:rsidRDefault="00035FE5" w:rsidP="00035FE5">
            <w:pPr>
              <w:shd w:val="clear" w:color="auto" w:fill="FFFFFF"/>
              <w:spacing w:after="0" w:line="240" w:lineRule="auto"/>
              <w:ind w:firstLine="244"/>
              <w:rPr>
                <w:rFonts w:ascii="Times New Roman" w:hAnsi="Times New Roman" w:cs="Times New Roman"/>
                <w:color w:val="000000"/>
                <w:sz w:val="24"/>
                <w:szCs w:val="24"/>
              </w:rPr>
            </w:pPr>
            <w:r w:rsidRPr="00035FE5">
              <w:rPr>
                <w:rFonts w:ascii="Times New Roman" w:hAnsi="Times New Roman" w:cs="Times New Roman"/>
                <w:color w:val="000000"/>
                <w:sz w:val="24"/>
                <w:szCs w:val="24"/>
              </w:rPr>
              <w:t xml:space="preserve">Т. Н. Борисова </w:t>
            </w:r>
          </w:p>
          <w:p w:rsidR="00035FE5" w:rsidRPr="00035FE5" w:rsidRDefault="00035FE5" w:rsidP="00035FE5">
            <w:pPr>
              <w:shd w:val="clear" w:color="auto" w:fill="FFFFFF"/>
              <w:spacing w:after="0" w:line="240" w:lineRule="auto"/>
              <w:ind w:firstLine="244"/>
              <w:rPr>
                <w:rFonts w:ascii="Times New Roman" w:hAnsi="Times New Roman" w:cs="Times New Roman"/>
                <w:color w:val="000000"/>
                <w:sz w:val="24"/>
                <w:szCs w:val="24"/>
              </w:rPr>
            </w:pPr>
          </w:p>
          <w:p w:rsidR="00035FE5" w:rsidRPr="00035FE5" w:rsidRDefault="00035FE5" w:rsidP="00035FE5">
            <w:pPr>
              <w:shd w:val="clear" w:color="auto" w:fill="FFFFFF"/>
              <w:spacing w:after="0" w:line="240" w:lineRule="auto"/>
              <w:ind w:firstLine="244"/>
              <w:rPr>
                <w:rFonts w:ascii="Times New Roman" w:hAnsi="Times New Roman" w:cs="Times New Roman"/>
                <w:color w:val="000000"/>
                <w:sz w:val="24"/>
                <w:szCs w:val="24"/>
              </w:rPr>
            </w:pPr>
          </w:p>
          <w:p w:rsidR="00035FE5" w:rsidRPr="00035FE5" w:rsidRDefault="00035FE5" w:rsidP="0008554A">
            <w:pPr>
              <w:shd w:val="clear" w:color="auto" w:fill="FFFFFF"/>
              <w:spacing w:after="0" w:line="240" w:lineRule="auto"/>
              <w:ind w:firstLine="244"/>
              <w:rPr>
                <w:rFonts w:ascii="Times New Roman" w:hAnsi="Times New Roman" w:cs="Times New Roman"/>
                <w:sz w:val="24"/>
                <w:szCs w:val="24"/>
              </w:rPr>
            </w:pPr>
            <w:r w:rsidRPr="00035FE5">
              <w:rPr>
                <w:rFonts w:ascii="Times New Roman" w:hAnsi="Times New Roman" w:cs="Times New Roman"/>
                <w:color w:val="000000"/>
                <w:sz w:val="24"/>
                <w:szCs w:val="24"/>
              </w:rPr>
              <w:t>« _____ » ____________     20</w:t>
            </w:r>
            <w:r w:rsidR="0008554A">
              <w:rPr>
                <w:rFonts w:ascii="Times New Roman" w:hAnsi="Times New Roman" w:cs="Times New Roman"/>
                <w:color w:val="000000"/>
                <w:sz w:val="24"/>
                <w:szCs w:val="24"/>
              </w:rPr>
              <w:t>17</w:t>
            </w:r>
            <w:r w:rsidRPr="00035FE5">
              <w:rPr>
                <w:rFonts w:ascii="Times New Roman" w:hAnsi="Times New Roman" w:cs="Times New Roman"/>
                <w:color w:val="000000"/>
                <w:sz w:val="24"/>
                <w:szCs w:val="24"/>
              </w:rPr>
              <w:t>г.</w:t>
            </w:r>
          </w:p>
        </w:tc>
      </w:tr>
      <w:tr w:rsidR="00035FE5" w:rsidRPr="00035FE5" w:rsidTr="00690D90">
        <w:trPr>
          <w:trHeight w:val="2549"/>
        </w:trPr>
        <w:tc>
          <w:tcPr>
            <w:tcW w:w="4962" w:type="dxa"/>
            <w:tcBorders>
              <w:left w:val="nil"/>
              <w:right w:val="nil"/>
            </w:tcBorders>
            <w:shd w:val="clear" w:color="auto" w:fill="FFFFFF"/>
          </w:tcPr>
          <w:p w:rsidR="00035FE5" w:rsidRPr="00035FE5" w:rsidRDefault="00035FE5" w:rsidP="00035FE5">
            <w:pPr>
              <w:shd w:val="clear" w:color="auto" w:fill="FFFFFF"/>
              <w:spacing w:after="0" w:line="240" w:lineRule="auto"/>
              <w:ind w:firstLine="4962"/>
              <w:outlineLvl w:val="0"/>
              <w:rPr>
                <w:rFonts w:ascii="Times New Roman" w:hAnsi="Times New Roman" w:cs="Times New Roman"/>
                <w:sz w:val="24"/>
                <w:szCs w:val="24"/>
              </w:rPr>
            </w:pPr>
            <w:r w:rsidRPr="00035FE5">
              <w:rPr>
                <w:rFonts w:ascii="Times New Roman" w:hAnsi="Times New Roman" w:cs="Times New Roman"/>
                <w:color w:val="000000"/>
                <w:sz w:val="24"/>
                <w:szCs w:val="24"/>
              </w:rPr>
              <w:t>ДЗам.  директора института</w:t>
            </w:r>
          </w:p>
          <w:p w:rsidR="00035FE5" w:rsidRPr="00035FE5" w:rsidRDefault="00035FE5" w:rsidP="00035FE5">
            <w:pPr>
              <w:shd w:val="clear" w:color="auto" w:fill="FFFFFF"/>
              <w:spacing w:after="0" w:line="240" w:lineRule="auto"/>
              <w:ind w:firstLine="4962"/>
              <w:rPr>
                <w:rFonts w:ascii="Times New Roman" w:hAnsi="Times New Roman" w:cs="Times New Roman"/>
                <w:sz w:val="24"/>
                <w:szCs w:val="24"/>
              </w:rPr>
            </w:pPr>
            <w:r w:rsidRPr="00035FE5">
              <w:rPr>
                <w:rFonts w:ascii="Times New Roman" w:hAnsi="Times New Roman" w:cs="Times New Roman"/>
                <w:color w:val="000000"/>
                <w:sz w:val="24"/>
                <w:szCs w:val="24"/>
              </w:rPr>
              <w:t>_______________ Р.А.Сулиманов</w:t>
            </w:r>
          </w:p>
          <w:p w:rsidR="00035FE5" w:rsidRPr="00035FE5" w:rsidRDefault="00035FE5" w:rsidP="00035FE5">
            <w:pPr>
              <w:shd w:val="clear" w:color="auto" w:fill="FFFFFF"/>
              <w:spacing w:after="0" w:line="240" w:lineRule="auto"/>
              <w:rPr>
                <w:rFonts w:ascii="Times New Roman" w:hAnsi="Times New Roman" w:cs="Times New Roman"/>
                <w:bCs/>
                <w:color w:val="000000"/>
                <w:sz w:val="24"/>
                <w:szCs w:val="24"/>
              </w:rPr>
            </w:pPr>
          </w:p>
        </w:tc>
        <w:tc>
          <w:tcPr>
            <w:tcW w:w="4961" w:type="dxa"/>
            <w:tcBorders>
              <w:left w:val="nil"/>
              <w:right w:val="nil"/>
            </w:tcBorders>
            <w:shd w:val="clear" w:color="auto" w:fill="FFFFFF"/>
          </w:tcPr>
          <w:p w:rsidR="00035FE5" w:rsidRPr="00035FE5" w:rsidRDefault="00035FE5" w:rsidP="00035FE5">
            <w:pPr>
              <w:shd w:val="clear" w:color="auto" w:fill="FFFFFF"/>
              <w:spacing w:after="0" w:line="240" w:lineRule="auto"/>
              <w:ind w:firstLine="244"/>
              <w:rPr>
                <w:rFonts w:ascii="Times New Roman" w:hAnsi="Times New Roman" w:cs="Times New Roman"/>
                <w:color w:val="000000"/>
                <w:sz w:val="24"/>
                <w:szCs w:val="24"/>
              </w:rPr>
            </w:pPr>
            <w:r w:rsidRPr="00035FE5">
              <w:rPr>
                <w:rFonts w:ascii="Times New Roman" w:hAnsi="Times New Roman" w:cs="Times New Roman"/>
                <w:color w:val="000000"/>
                <w:sz w:val="24"/>
                <w:szCs w:val="24"/>
              </w:rPr>
              <w:t>Принято на заседании кафедры</w:t>
            </w:r>
          </w:p>
          <w:p w:rsidR="00035FE5" w:rsidRPr="00035FE5" w:rsidRDefault="00035FE5" w:rsidP="00035FE5">
            <w:pPr>
              <w:shd w:val="clear" w:color="auto" w:fill="FFFFFF"/>
              <w:spacing w:after="0" w:line="240" w:lineRule="auto"/>
              <w:ind w:firstLine="244"/>
              <w:rPr>
                <w:rFonts w:ascii="Times New Roman" w:hAnsi="Times New Roman" w:cs="Times New Roman"/>
                <w:color w:val="000000"/>
                <w:sz w:val="24"/>
                <w:szCs w:val="24"/>
              </w:rPr>
            </w:pPr>
            <w:r w:rsidRPr="00035FE5">
              <w:rPr>
                <w:rFonts w:ascii="Times New Roman" w:hAnsi="Times New Roman" w:cs="Times New Roman"/>
                <w:color w:val="000000"/>
                <w:sz w:val="24"/>
                <w:szCs w:val="24"/>
              </w:rPr>
              <w:t>Сестринского дела</w:t>
            </w:r>
          </w:p>
          <w:p w:rsidR="00035FE5" w:rsidRPr="00035FE5" w:rsidRDefault="00035FE5" w:rsidP="00035FE5">
            <w:pPr>
              <w:shd w:val="clear" w:color="auto" w:fill="FFFFFF"/>
              <w:spacing w:after="0" w:line="240" w:lineRule="auto"/>
              <w:ind w:firstLine="244"/>
              <w:rPr>
                <w:rFonts w:ascii="Times New Roman" w:hAnsi="Times New Roman" w:cs="Times New Roman"/>
                <w:color w:val="000000"/>
                <w:sz w:val="24"/>
                <w:szCs w:val="24"/>
              </w:rPr>
            </w:pPr>
            <w:r w:rsidRPr="00035FE5">
              <w:rPr>
                <w:rFonts w:ascii="Times New Roman" w:hAnsi="Times New Roman" w:cs="Times New Roman"/>
                <w:color w:val="000000"/>
                <w:sz w:val="24"/>
                <w:szCs w:val="24"/>
              </w:rPr>
              <w:t xml:space="preserve">Протокол </w:t>
            </w:r>
            <w:r w:rsidR="0008554A">
              <w:rPr>
                <w:rFonts w:ascii="Times New Roman" w:hAnsi="Times New Roman" w:cs="Times New Roman"/>
                <w:color w:val="000000"/>
                <w:sz w:val="24"/>
                <w:szCs w:val="24"/>
              </w:rPr>
              <w:t>№</w:t>
            </w:r>
            <w:r w:rsidRPr="00035FE5">
              <w:rPr>
                <w:rFonts w:ascii="Times New Roman" w:hAnsi="Times New Roman" w:cs="Times New Roman"/>
                <w:color w:val="000000"/>
                <w:sz w:val="24"/>
                <w:szCs w:val="24"/>
              </w:rPr>
              <w:t xml:space="preserve"> 1 от 29.08.2017 г.</w:t>
            </w:r>
          </w:p>
          <w:p w:rsidR="00035FE5" w:rsidRPr="00035FE5" w:rsidRDefault="00035FE5" w:rsidP="00035FE5">
            <w:pPr>
              <w:shd w:val="clear" w:color="auto" w:fill="FFFFFF"/>
              <w:spacing w:after="0" w:line="240" w:lineRule="auto"/>
              <w:ind w:firstLine="244"/>
              <w:rPr>
                <w:rFonts w:ascii="Times New Roman" w:hAnsi="Times New Roman" w:cs="Times New Roman"/>
                <w:color w:val="000000"/>
                <w:sz w:val="24"/>
                <w:szCs w:val="24"/>
              </w:rPr>
            </w:pPr>
            <w:r w:rsidRPr="00035FE5">
              <w:rPr>
                <w:rFonts w:ascii="Times New Roman" w:hAnsi="Times New Roman" w:cs="Times New Roman"/>
                <w:color w:val="000000"/>
                <w:sz w:val="24"/>
                <w:szCs w:val="24"/>
              </w:rPr>
              <w:t>_____________ Зав. каф. Г.И. Чуваков</w:t>
            </w:r>
          </w:p>
          <w:p w:rsidR="00035FE5" w:rsidRPr="00035FE5" w:rsidRDefault="00035FE5" w:rsidP="00035FE5">
            <w:pPr>
              <w:shd w:val="clear" w:color="auto" w:fill="FFFFFF"/>
              <w:spacing w:after="0" w:line="240" w:lineRule="auto"/>
              <w:ind w:firstLine="244"/>
              <w:rPr>
                <w:rFonts w:ascii="Times New Roman" w:hAnsi="Times New Roman" w:cs="Times New Roman"/>
                <w:color w:val="000000"/>
                <w:sz w:val="24"/>
                <w:szCs w:val="24"/>
              </w:rPr>
            </w:pPr>
          </w:p>
          <w:p w:rsidR="00035FE5" w:rsidRPr="00035FE5" w:rsidRDefault="00035FE5" w:rsidP="00035FE5">
            <w:pPr>
              <w:shd w:val="clear" w:color="auto" w:fill="FFFFFF"/>
              <w:spacing w:after="0" w:line="240" w:lineRule="auto"/>
              <w:ind w:firstLine="244"/>
              <w:rPr>
                <w:rFonts w:ascii="Times New Roman" w:hAnsi="Times New Roman" w:cs="Times New Roman"/>
                <w:color w:val="000000"/>
                <w:sz w:val="24"/>
                <w:szCs w:val="24"/>
              </w:rPr>
            </w:pPr>
          </w:p>
        </w:tc>
      </w:tr>
    </w:tbl>
    <w:p w:rsidR="00035FE5" w:rsidRPr="00035FE5" w:rsidRDefault="00035FE5" w:rsidP="00035FE5">
      <w:pPr>
        <w:shd w:val="clear" w:color="auto" w:fill="FFFFFF"/>
        <w:spacing w:after="0" w:line="240" w:lineRule="auto"/>
        <w:jc w:val="center"/>
        <w:outlineLvl w:val="0"/>
        <w:rPr>
          <w:rFonts w:ascii="Times New Roman" w:hAnsi="Times New Roman" w:cs="Times New Roman"/>
          <w:color w:val="000000"/>
          <w:sz w:val="24"/>
          <w:szCs w:val="24"/>
        </w:rPr>
      </w:pPr>
    </w:p>
    <w:p w:rsidR="00035FE5" w:rsidRPr="00035FE5" w:rsidRDefault="00035FE5" w:rsidP="00035FE5">
      <w:pPr>
        <w:shd w:val="clear" w:color="auto" w:fill="FFFFFF"/>
        <w:spacing w:after="0" w:line="240" w:lineRule="auto"/>
        <w:jc w:val="center"/>
        <w:rPr>
          <w:rFonts w:ascii="Times New Roman" w:hAnsi="Times New Roman" w:cs="Times New Roman"/>
          <w:b/>
          <w:sz w:val="24"/>
          <w:szCs w:val="24"/>
        </w:rPr>
      </w:pPr>
      <w:r w:rsidRPr="00035FE5">
        <w:rPr>
          <w:rFonts w:ascii="Times New Roman" w:hAnsi="Times New Roman" w:cs="Times New Roman"/>
          <w:b/>
          <w:sz w:val="24"/>
          <w:szCs w:val="24"/>
        </w:rPr>
        <w:br w:type="page"/>
      </w:r>
    </w:p>
    <w:p w:rsidR="00035FE5" w:rsidRPr="00035FE5" w:rsidRDefault="00035FE5" w:rsidP="00035FE5">
      <w:pPr>
        <w:spacing w:after="0" w:line="240" w:lineRule="auto"/>
        <w:jc w:val="center"/>
        <w:rPr>
          <w:rFonts w:ascii="Times New Roman" w:hAnsi="Times New Roman" w:cs="Times New Roman"/>
          <w:sz w:val="24"/>
          <w:szCs w:val="24"/>
        </w:rPr>
      </w:pPr>
      <w:r w:rsidRPr="00035FE5">
        <w:rPr>
          <w:rFonts w:ascii="Times New Roman" w:hAnsi="Times New Roman" w:cs="Times New Roman"/>
          <w:sz w:val="24"/>
          <w:szCs w:val="24"/>
        </w:rPr>
        <w:lastRenderedPageBreak/>
        <w:t>Паспорт фонда оценочных средств по учебной дисциплине «Биоэтика»</w:t>
      </w:r>
    </w:p>
    <w:p w:rsidR="00035FE5" w:rsidRPr="00035FE5" w:rsidRDefault="00035FE5" w:rsidP="00035FE5">
      <w:pPr>
        <w:shd w:val="clear" w:color="auto" w:fill="FFFFFF"/>
        <w:spacing w:after="0" w:line="240" w:lineRule="auto"/>
        <w:jc w:val="center"/>
        <w:outlineLvl w:val="0"/>
        <w:rPr>
          <w:rFonts w:ascii="Times New Roman" w:hAnsi="Times New Roman" w:cs="Times New Roman"/>
          <w:sz w:val="24"/>
          <w:szCs w:val="24"/>
        </w:rPr>
      </w:pPr>
      <w:r w:rsidRPr="00035FE5">
        <w:rPr>
          <w:rFonts w:ascii="Times New Roman" w:hAnsi="Times New Roman" w:cs="Times New Roman"/>
          <w:sz w:val="24"/>
          <w:szCs w:val="24"/>
        </w:rPr>
        <w:t xml:space="preserve">для специальности </w:t>
      </w:r>
      <w:r w:rsidRPr="00035FE5">
        <w:rPr>
          <w:rFonts w:ascii="Times New Roman" w:hAnsi="Times New Roman" w:cs="Times New Roman"/>
          <w:b/>
          <w:bCs/>
          <w:color w:val="000000"/>
          <w:sz w:val="24"/>
          <w:szCs w:val="24"/>
        </w:rPr>
        <w:t>31-05-03 - стоматология</w:t>
      </w:r>
    </w:p>
    <w:tbl>
      <w:tblPr>
        <w:tblStyle w:val="a6"/>
        <w:tblW w:w="9180" w:type="dxa"/>
        <w:tblLook w:val="04A0"/>
      </w:tblPr>
      <w:tblGrid>
        <w:gridCol w:w="4077"/>
        <w:gridCol w:w="1560"/>
        <w:gridCol w:w="1559"/>
        <w:gridCol w:w="1984"/>
      </w:tblGrid>
      <w:tr w:rsidR="00035FE5" w:rsidRPr="00035FE5" w:rsidTr="00690D90">
        <w:trPr>
          <w:trHeight w:val="294"/>
        </w:trPr>
        <w:tc>
          <w:tcPr>
            <w:tcW w:w="4077" w:type="dxa"/>
            <w:vMerge w:val="restart"/>
          </w:tcPr>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 xml:space="preserve">Дисциплина, раздел </w:t>
            </w: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(в соответствии с РП)</w:t>
            </w:r>
          </w:p>
        </w:tc>
        <w:tc>
          <w:tcPr>
            <w:tcW w:w="3119" w:type="dxa"/>
            <w:gridSpan w:val="2"/>
          </w:tcPr>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ФОС</w:t>
            </w:r>
          </w:p>
        </w:tc>
        <w:tc>
          <w:tcPr>
            <w:tcW w:w="1984" w:type="dxa"/>
            <w:vMerge w:val="restart"/>
          </w:tcPr>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Контролируемые компетенции</w:t>
            </w:r>
          </w:p>
        </w:tc>
      </w:tr>
      <w:tr w:rsidR="00035FE5" w:rsidRPr="00035FE5" w:rsidTr="00690D90">
        <w:tc>
          <w:tcPr>
            <w:tcW w:w="4077" w:type="dxa"/>
            <w:vMerge/>
          </w:tcPr>
          <w:p w:rsidR="00035FE5" w:rsidRPr="00035FE5" w:rsidRDefault="00035FE5" w:rsidP="00035FE5">
            <w:pPr>
              <w:jc w:val="center"/>
              <w:rPr>
                <w:rFonts w:ascii="Times New Roman" w:hAnsi="Times New Roman" w:cs="Times New Roman"/>
                <w:sz w:val="24"/>
                <w:szCs w:val="24"/>
              </w:rPr>
            </w:pPr>
          </w:p>
        </w:tc>
        <w:tc>
          <w:tcPr>
            <w:tcW w:w="1560" w:type="dxa"/>
          </w:tcPr>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Вид оценочного средства</w:t>
            </w:r>
          </w:p>
        </w:tc>
        <w:tc>
          <w:tcPr>
            <w:tcW w:w="1559" w:type="dxa"/>
          </w:tcPr>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Количество вариантов заданий</w:t>
            </w:r>
          </w:p>
        </w:tc>
        <w:tc>
          <w:tcPr>
            <w:tcW w:w="1984" w:type="dxa"/>
            <w:vMerge/>
          </w:tcPr>
          <w:p w:rsidR="00035FE5" w:rsidRPr="00035FE5" w:rsidRDefault="00035FE5" w:rsidP="00035FE5">
            <w:pPr>
              <w:jc w:val="center"/>
              <w:rPr>
                <w:rFonts w:ascii="Times New Roman" w:hAnsi="Times New Roman" w:cs="Times New Roman"/>
                <w:sz w:val="24"/>
                <w:szCs w:val="24"/>
              </w:rPr>
            </w:pPr>
          </w:p>
        </w:tc>
      </w:tr>
      <w:tr w:rsidR="00035FE5" w:rsidRPr="00035FE5" w:rsidTr="00690D90">
        <w:trPr>
          <w:trHeight w:val="4389"/>
        </w:trPr>
        <w:tc>
          <w:tcPr>
            <w:tcW w:w="4077"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b/>
                <w:sz w:val="24"/>
                <w:szCs w:val="24"/>
              </w:rPr>
              <w:t>Раздел 1</w:t>
            </w:r>
            <w:r w:rsidRPr="00035FE5">
              <w:rPr>
                <w:rFonts w:ascii="Times New Roman" w:hAnsi="Times New Roman" w:cs="Times New Roman"/>
                <w:sz w:val="24"/>
                <w:szCs w:val="24"/>
              </w:rPr>
              <w:t>. Медицина и этика. История биомедицинской этики.</w:t>
            </w:r>
          </w:p>
          <w:p w:rsidR="00035FE5" w:rsidRPr="00035FE5" w:rsidRDefault="00035FE5" w:rsidP="00035FE5">
            <w:pPr>
              <w:rPr>
                <w:rFonts w:ascii="Times New Roman" w:hAnsi="Times New Roman" w:cs="Times New Roman"/>
                <w:b/>
                <w:sz w:val="24"/>
                <w:szCs w:val="24"/>
              </w:rPr>
            </w:pP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b/>
                <w:sz w:val="24"/>
                <w:szCs w:val="24"/>
              </w:rPr>
              <w:t xml:space="preserve">Раздел 2. </w:t>
            </w:r>
            <w:r w:rsidRPr="00035FE5">
              <w:rPr>
                <w:rFonts w:ascii="Times New Roman" w:hAnsi="Times New Roman" w:cs="Times New Roman"/>
                <w:sz w:val="24"/>
                <w:szCs w:val="24"/>
              </w:rPr>
              <w:t>Теоретические основы биомедицинской этики.</w:t>
            </w: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b/>
                <w:sz w:val="24"/>
                <w:szCs w:val="24"/>
              </w:rPr>
              <w:t>Раздел 3.</w:t>
            </w:r>
            <w:r w:rsidRPr="00035FE5">
              <w:rPr>
                <w:rFonts w:ascii="Times New Roman" w:hAnsi="Times New Roman" w:cs="Times New Roman"/>
                <w:sz w:val="24"/>
                <w:szCs w:val="24"/>
              </w:rPr>
              <w:t xml:space="preserve"> Основные модели взаимоотношения врачей  и пациентов. Основные правила биомедицинской этики.</w:t>
            </w:r>
          </w:p>
          <w:p w:rsidR="00035FE5" w:rsidRPr="00035FE5" w:rsidRDefault="00035FE5" w:rsidP="00035FE5">
            <w:pPr>
              <w:rPr>
                <w:rFonts w:ascii="Times New Roman" w:hAnsi="Times New Roman" w:cs="Times New Roman"/>
                <w:b/>
                <w:sz w:val="24"/>
                <w:szCs w:val="24"/>
              </w:rPr>
            </w:pPr>
          </w:p>
          <w:p w:rsidR="00035FE5" w:rsidRPr="00035FE5" w:rsidRDefault="00035FE5" w:rsidP="00035FE5">
            <w:pPr>
              <w:rPr>
                <w:rFonts w:ascii="Times New Roman" w:hAnsi="Times New Roman" w:cs="Times New Roman"/>
                <w:b/>
                <w:sz w:val="24"/>
                <w:szCs w:val="24"/>
              </w:rPr>
            </w:pPr>
            <w:r w:rsidRPr="00035FE5">
              <w:rPr>
                <w:rFonts w:ascii="Times New Roman" w:hAnsi="Times New Roman" w:cs="Times New Roman"/>
                <w:b/>
                <w:sz w:val="24"/>
                <w:szCs w:val="24"/>
              </w:rPr>
              <w:t xml:space="preserve">Рубежный контроль </w:t>
            </w:r>
          </w:p>
          <w:p w:rsidR="00035FE5" w:rsidRPr="00035FE5" w:rsidRDefault="00035FE5" w:rsidP="00035FE5">
            <w:pPr>
              <w:rPr>
                <w:rFonts w:ascii="Times New Roman" w:hAnsi="Times New Roman" w:cs="Times New Roman"/>
                <w:b/>
                <w:sz w:val="24"/>
                <w:szCs w:val="24"/>
              </w:rPr>
            </w:pP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b/>
                <w:sz w:val="24"/>
                <w:szCs w:val="24"/>
              </w:rPr>
              <w:t>Раздел 4.</w:t>
            </w:r>
            <w:r w:rsidRPr="00035FE5">
              <w:rPr>
                <w:rFonts w:ascii="Times New Roman" w:hAnsi="Times New Roman" w:cs="Times New Roman"/>
                <w:sz w:val="24"/>
                <w:szCs w:val="24"/>
              </w:rPr>
              <w:t xml:space="preserve"> Моральные проблемы взаимоотношения врачей, и ученых в процессе врачевания и научного исследования.</w:t>
            </w:r>
          </w:p>
          <w:p w:rsidR="00035FE5" w:rsidRPr="00035FE5" w:rsidRDefault="00035FE5" w:rsidP="00035FE5">
            <w:pPr>
              <w:rPr>
                <w:rFonts w:ascii="Times New Roman" w:hAnsi="Times New Roman" w:cs="Times New Roman"/>
                <w:b/>
                <w:sz w:val="24"/>
                <w:szCs w:val="24"/>
              </w:rPr>
            </w:pP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b/>
                <w:sz w:val="24"/>
                <w:szCs w:val="24"/>
              </w:rPr>
              <w:t>Раздел 5.</w:t>
            </w:r>
            <w:r w:rsidRPr="00035FE5">
              <w:rPr>
                <w:rFonts w:ascii="Times New Roman" w:hAnsi="Times New Roman" w:cs="Times New Roman"/>
                <w:sz w:val="24"/>
                <w:szCs w:val="24"/>
              </w:rPr>
              <w:t xml:space="preserve"> Медицинские вмешательства в репродукцию человека.</w:t>
            </w:r>
          </w:p>
          <w:p w:rsidR="00035FE5" w:rsidRPr="00035FE5" w:rsidRDefault="00035FE5" w:rsidP="00035FE5">
            <w:pPr>
              <w:rPr>
                <w:rFonts w:ascii="Times New Roman" w:hAnsi="Times New Roman" w:cs="Times New Roman"/>
                <w:b/>
                <w:sz w:val="24"/>
                <w:szCs w:val="24"/>
              </w:rPr>
            </w:pP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b/>
                <w:sz w:val="24"/>
                <w:szCs w:val="24"/>
              </w:rPr>
              <w:t>Раздел 6.</w:t>
            </w:r>
            <w:r w:rsidRPr="00035FE5">
              <w:rPr>
                <w:rFonts w:ascii="Times New Roman" w:hAnsi="Times New Roman" w:cs="Times New Roman"/>
                <w:sz w:val="24"/>
                <w:szCs w:val="24"/>
              </w:rPr>
              <w:t xml:space="preserve"> Моральные проблемы медицинской генетики.</w:t>
            </w: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b/>
                <w:sz w:val="24"/>
                <w:szCs w:val="24"/>
              </w:rPr>
              <w:t>Раздел 7.</w:t>
            </w:r>
            <w:r w:rsidRPr="00035FE5">
              <w:rPr>
                <w:rFonts w:ascii="Times New Roman" w:hAnsi="Times New Roman" w:cs="Times New Roman"/>
                <w:sz w:val="24"/>
                <w:szCs w:val="24"/>
              </w:rPr>
              <w:t xml:space="preserve"> Смерть и умирание. Проблемы эвтаназии.</w:t>
            </w: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b/>
                <w:sz w:val="24"/>
                <w:szCs w:val="24"/>
              </w:rPr>
              <w:t>Раздел 8.</w:t>
            </w:r>
            <w:r w:rsidRPr="00035FE5">
              <w:rPr>
                <w:rFonts w:ascii="Times New Roman" w:hAnsi="Times New Roman" w:cs="Times New Roman"/>
                <w:sz w:val="24"/>
                <w:szCs w:val="24"/>
              </w:rPr>
              <w:t xml:space="preserve"> Моральные проблемы трансплантации органов и тканей.  </w:t>
            </w:r>
          </w:p>
        </w:tc>
        <w:tc>
          <w:tcPr>
            <w:tcW w:w="1560" w:type="dxa"/>
          </w:tcPr>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Доклад - сообщение</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Доклад - сообщение</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Доклад - сообщение</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Тест</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Реферат</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Реферат</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Доклад-сообщение</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Собеседо-вание</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Реферат</w:t>
            </w:r>
          </w:p>
        </w:tc>
        <w:tc>
          <w:tcPr>
            <w:tcW w:w="1559" w:type="dxa"/>
          </w:tcPr>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10</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10</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10</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110</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16</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8</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9</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14</w:t>
            </w: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p>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8</w:t>
            </w:r>
          </w:p>
        </w:tc>
        <w:tc>
          <w:tcPr>
            <w:tcW w:w="1984"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 xml:space="preserve">ОПК-4 </w:t>
            </w: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 xml:space="preserve">ОПК-4  </w:t>
            </w: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 xml:space="preserve">ОПК-4  </w:t>
            </w:r>
          </w:p>
          <w:p w:rsidR="00035FE5" w:rsidRPr="00035FE5" w:rsidRDefault="00035FE5" w:rsidP="00035FE5">
            <w:pPr>
              <w:shd w:val="clear" w:color="auto" w:fill="FFFFFF"/>
              <w:tabs>
                <w:tab w:val="num" w:pos="709"/>
              </w:tabs>
              <w:suppressAutoHyphens/>
              <w:ind w:left="34"/>
              <w:rPr>
                <w:rFonts w:ascii="Times New Roman" w:hAnsi="Times New Roman" w:cs="Times New Roman"/>
                <w:sz w:val="24"/>
                <w:szCs w:val="24"/>
              </w:rPr>
            </w:pPr>
          </w:p>
          <w:p w:rsidR="00035FE5" w:rsidRPr="00035FE5" w:rsidRDefault="00035FE5" w:rsidP="00035FE5">
            <w:pPr>
              <w:shd w:val="clear" w:color="auto" w:fill="FFFFFF"/>
              <w:tabs>
                <w:tab w:val="num" w:pos="709"/>
              </w:tabs>
              <w:suppressAutoHyphens/>
              <w:ind w:left="34"/>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ОПК-4</w:t>
            </w: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ОПК-4</w:t>
            </w: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ОПК-4</w:t>
            </w: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ОПК-4</w:t>
            </w: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ОПК-4</w:t>
            </w:r>
          </w:p>
          <w:p w:rsidR="00035FE5" w:rsidRPr="00035FE5" w:rsidRDefault="00035FE5" w:rsidP="00035FE5">
            <w:pPr>
              <w:rPr>
                <w:rFonts w:ascii="Times New Roman" w:hAnsi="Times New Roman" w:cs="Times New Roman"/>
                <w:sz w:val="24"/>
                <w:szCs w:val="24"/>
              </w:rPr>
            </w:pPr>
          </w:p>
        </w:tc>
      </w:tr>
      <w:tr w:rsidR="00035FE5" w:rsidRPr="00035FE5" w:rsidTr="00690D90">
        <w:trPr>
          <w:trHeight w:val="362"/>
        </w:trPr>
        <w:tc>
          <w:tcPr>
            <w:tcW w:w="4077" w:type="dxa"/>
          </w:tcPr>
          <w:p w:rsidR="00035FE5" w:rsidRPr="00035FE5" w:rsidRDefault="00035FE5" w:rsidP="00035FE5">
            <w:pPr>
              <w:rPr>
                <w:rFonts w:ascii="Times New Roman" w:hAnsi="Times New Roman" w:cs="Times New Roman"/>
                <w:b/>
                <w:sz w:val="24"/>
                <w:szCs w:val="24"/>
              </w:rPr>
            </w:pPr>
            <w:r w:rsidRPr="00035FE5">
              <w:rPr>
                <w:rFonts w:ascii="Times New Roman" w:hAnsi="Times New Roman" w:cs="Times New Roman"/>
                <w:b/>
                <w:sz w:val="24"/>
                <w:szCs w:val="24"/>
              </w:rPr>
              <w:t>Семестровый контроль</w:t>
            </w:r>
          </w:p>
        </w:tc>
        <w:tc>
          <w:tcPr>
            <w:tcW w:w="1560" w:type="dxa"/>
          </w:tcPr>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Тесты</w:t>
            </w:r>
          </w:p>
        </w:tc>
        <w:tc>
          <w:tcPr>
            <w:tcW w:w="1559" w:type="dxa"/>
          </w:tcPr>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110</w:t>
            </w:r>
          </w:p>
        </w:tc>
        <w:tc>
          <w:tcPr>
            <w:tcW w:w="1984" w:type="dxa"/>
          </w:tcPr>
          <w:p w:rsidR="00035FE5" w:rsidRPr="00035FE5" w:rsidRDefault="00035FE5" w:rsidP="00035FE5">
            <w:pPr>
              <w:rPr>
                <w:rFonts w:ascii="Times New Roman" w:hAnsi="Times New Roman" w:cs="Times New Roman"/>
                <w:sz w:val="24"/>
                <w:szCs w:val="24"/>
              </w:rPr>
            </w:pPr>
          </w:p>
        </w:tc>
      </w:tr>
    </w:tbl>
    <w:p w:rsidR="00035FE5" w:rsidRPr="00035FE5" w:rsidRDefault="00035FE5" w:rsidP="00035FE5">
      <w:pPr>
        <w:spacing w:after="0" w:line="240" w:lineRule="auto"/>
        <w:rPr>
          <w:rFonts w:ascii="Times New Roman" w:hAnsi="Times New Roman" w:cs="Times New Roman"/>
          <w:sz w:val="24"/>
          <w:szCs w:val="24"/>
        </w:rPr>
      </w:pPr>
      <w:r w:rsidRPr="00035FE5">
        <w:rPr>
          <w:rFonts w:ascii="Times New Roman" w:hAnsi="Times New Roman" w:cs="Times New Roman"/>
          <w:sz w:val="24"/>
          <w:szCs w:val="24"/>
        </w:rPr>
        <w:br w:type="page"/>
      </w:r>
    </w:p>
    <w:p w:rsidR="00035FE5" w:rsidRPr="00035FE5" w:rsidRDefault="00035FE5" w:rsidP="00035FE5">
      <w:pPr>
        <w:tabs>
          <w:tab w:val="left" w:pos="2207"/>
          <w:tab w:val="center" w:pos="4677"/>
        </w:tabs>
        <w:spacing w:after="0" w:line="240" w:lineRule="auto"/>
        <w:jc w:val="center"/>
        <w:rPr>
          <w:rFonts w:ascii="Times New Roman" w:hAnsi="Times New Roman" w:cs="Times New Roman"/>
          <w:sz w:val="24"/>
          <w:szCs w:val="24"/>
        </w:rPr>
      </w:pPr>
      <w:r w:rsidRPr="00035FE5">
        <w:rPr>
          <w:rFonts w:ascii="Times New Roman" w:hAnsi="Times New Roman" w:cs="Times New Roman"/>
          <w:sz w:val="24"/>
          <w:szCs w:val="24"/>
        </w:rPr>
        <w:lastRenderedPageBreak/>
        <w:t>Характеристика оценочного средства №1</w:t>
      </w:r>
    </w:p>
    <w:p w:rsidR="00035FE5" w:rsidRPr="00035FE5" w:rsidRDefault="00035FE5" w:rsidP="00035FE5">
      <w:pPr>
        <w:spacing w:after="0" w:line="240" w:lineRule="auto"/>
        <w:jc w:val="center"/>
        <w:rPr>
          <w:rFonts w:ascii="Times New Roman" w:hAnsi="Times New Roman" w:cs="Times New Roman"/>
          <w:sz w:val="24"/>
          <w:szCs w:val="24"/>
        </w:rPr>
      </w:pPr>
      <w:r w:rsidRPr="00035FE5">
        <w:rPr>
          <w:rFonts w:ascii="Times New Roman" w:hAnsi="Times New Roman" w:cs="Times New Roman"/>
          <w:sz w:val="24"/>
          <w:szCs w:val="24"/>
        </w:rPr>
        <w:t>Реферат.</w:t>
      </w: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1.1 Общие сведения об оценочном средстве.</w:t>
      </w: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Подготовка студентом реферата является одним из видов текущего контроля и оценки его знаний, умений и навыков, уровня сформированности отдельных компетенций при освоении учебной дисциплины «Биоэтика».</w:t>
      </w: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Студентам предлагается самостоятельно освоить одну из тем «Биоэтики», проанализировать проблему, подготовить доклад и выступить перед студенческой аудитории с результатами своей работы. Во время проверки выполненной работы оценивается умение студента применять полученные в ходе лекций и практик знания, умение работать с литературой. Список заданий и требований к тексту реферата в приложении А1 Рабочей программы по «Биоэтике».</w:t>
      </w:r>
    </w:p>
    <w:p w:rsidR="00035FE5" w:rsidRPr="00035FE5" w:rsidRDefault="00035FE5" w:rsidP="00035FE5">
      <w:pPr>
        <w:pStyle w:val="a5"/>
        <w:shd w:val="clear" w:color="auto" w:fill="FFFFFF"/>
        <w:spacing w:after="0" w:line="240" w:lineRule="auto"/>
        <w:ind w:left="0" w:right="57" w:firstLine="567"/>
        <w:rPr>
          <w:rFonts w:ascii="Times New Roman" w:hAnsi="Times New Roman" w:cs="Times New Roman"/>
          <w:color w:val="000000"/>
          <w:sz w:val="24"/>
          <w:szCs w:val="24"/>
        </w:rPr>
      </w:pPr>
      <w:r w:rsidRPr="00035FE5">
        <w:rPr>
          <w:rFonts w:ascii="Times New Roman" w:hAnsi="Times New Roman" w:cs="Times New Roman"/>
          <w:color w:val="000000"/>
          <w:sz w:val="24"/>
          <w:szCs w:val="24"/>
        </w:rPr>
        <w:t>1.2. Параметры оценочного средства реферата</w:t>
      </w:r>
    </w:p>
    <w:tbl>
      <w:tblPr>
        <w:tblStyle w:val="a6"/>
        <w:tblW w:w="9464" w:type="dxa"/>
        <w:tblLook w:val="04A0"/>
      </w:tblPr>
      <w:tblGrid>
        <w:gridCol w:w="3936"/>
        <w:gridCol w:w="5528"/>
      </w:tblGrid>
      <w:tr w:rsidR="00035FE5" w:rsidRPr="00035FE5" w:rsidTr="00690D90">
        <w:tc>
          <w:tcPr>
            <w:tcW w:w="3936"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Предел длительности контроля</w:t>
            </w:r>
          </w:p>
        </w:tc>
        <w:tc>
          <w:tcPr>
            <w:tcW w:w="5528"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10 мин</w:t>
            </w:r>
          </w:p>
        </w:tc>
      </w:tr>
      <w:tr w:rsidR="00035FE5" w:rsidRPr="00035FE5" w:rsidTr="00690D90">
        <w:tc>
          <w:tcPr>
            <w:tcW w:w="3936"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Предлагаемое количество вопросов</w:t>
            </w:r>
          </w:p>
        </w:tc>
        <w:tc>
          <w:tcPr>
            <w:tcW w:w="5528"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1</w:t>
            </w:r>
          </w:p>
        </w:tc>
      </w:tr>
      <w:tr w:rsidR="00035FE5" w:rsidRPr="00035FE5" w:rsidTr="00690D90">
        <w:tc>
          <w:tcPr>
            <w:tcW w:w="3936"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 xml:space="preserve">Последовательность выборки вопросов </w:t>
            </w:r>
          </w:p>
        </w:tc>
        <w:tc>
          <w:tcPr>
            <w:tcW w:w="5528"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Определена по разделам</w:t>
            </w:r>
          </w:p>
        </w:tc>
      </w:tr>
      <w:tr w:rsidR="00035FE5" w:rsidRPr="00035FE5" w:rsidTr="00690D90">
        <w:tc>
          <w:tcPr>
            <w:tcW w:w="3936"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Критерий оценки</w:t>
            </w:r>
          </w:p>
        </w:tc>
        <w:tc>
          <w:tcPr>
            <w:tcW w:w="5528"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В соответствии с рейтинговой картой (12 баллов)</w:t>
            </w:r>
          </w:p>
        </w:tc>
      </w:tr>
      <w:tr w:rsidR="00035FE5" w:rsidRPr="00035FE5" w:rsidTr="00690D90">
        <w:tc>
          <w:tcPr>
            <w:tcW w:w="3936"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оценка «3», если от 6 до 7 баллов</w:t>
            </w:r>
          </w:p>
          <w:p w:rsidR="00035FE5" w:rsidRPr="00035FE5" w:rsidRDefault="00035FE5" w:rsidP="00035FE5">
            <w:pPr>
              <w:rPr>
                <w:rFonts w:ascii="Times New Roman" w:hAnsi="Times New Roman" w:cs="Times New Roman"/>
                <w:sz w:val="24"/>
                <w:szCs w:val="24"/>
              </w:rPr>
            </w:pPr>
          </w:p>
        </w:tc>
        <w:tc>
          <w:tcPr>
            <w:tcW w:w="5528"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Усвоил значительную часть теоретического материала по теме, редко использует при ответе термины, подменяет одни понятия другими, не понимая разницы, отвечает только на конкретный вопрос, только при  наводящих вопросах экзаменатора. С трудом может соотнести теорию и практические примеры, слабая аргументация, нарушенная логика при ответе, однообразные формы изложения.</w:t>
            </w:r>
          </w:p>
        </w:tc>
      </w:tr>
      <w:tr w:rsidR="00035FE5" w:rsidRPr="00035FE5" w:rsidTr="00690D90">
        <w:tc>
          <w:tcPr>
            <w:tcW w:w="3936"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 xml:space="preserve">оценка «4», если от 8 до 9 баллов </w:t>
            </w:r>
          </w:p>
          <w:p w:rsidR="00035FE5" w:rsidRPr="00035FE5" w:rsidRDefault="00035FE5" w:rsidP="00035FE5">
            <w:pPr>
              <w:rPr>
                <w:rFonts w:ascii="Times New Roman" w:hAnsi="Times New Roman" w:cs="Times New Roman"/>
                <w:sz w:val="24"/>
                <w:szCs w:val="24"/>
              </w:rPr>
            </w:pPr>
          </w:p>
        </w:tc>
        <w:tc>
          <w:tcPr>
            <w:tcW w:w="5528"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Демонстрирует знания рассматриваемой темы, но допускает неточности в объяснении, проявляет навыки оценки проблем и процессов, умеет анализировать, владеет терминологией делая ошибки при употреблении терминов, сам может их исправить. может подобрать соответствующие примеры из учебной литературы. Ответы отличаются четкостью, лаконичностью, способен провести анализ, синтез, и обобщение.</w:t>
            </w:r>
          </w:p>
        </w:tc>
      </w:tr>
      <w:tr w:rsidR="00035FE5" w:rsidRPr="00035FE5" w:rsidTr="00690D90">
        <w:tc>
          <w:tcPr>
            <w:tcW w:w="3936" w:type="dxa"/>
          </w:tcPr>
          <w:p w:rsidR="00035FE5" w:rsidRPr="00035FE5" w:rsidRDefault="00035FE5" w:rsidP="00035FE5">
            <w:pPr>
              <w:rPr>
                <w:rFonts w:ascii="Times New Roman" w:hAnsi="Times New Roman" w:cs="Times New Roman"/>
                <w:sz w:val="24"/>
                <w:szCs w:val="24"/>
              </w:rPr>
            </w:pPr>
            <w:r w:rsidRPr="00035FE5">
              <w:rPr>
                <w:rFonts w:ascii="Times New Roman" w:eastAsia="Consolas" w:hAnsi="Times New Roman" w:cs="Times New Roman"/>
                <w:sz w:val="24"/>
                <w:szCs w:val="24"/>
              </w:rPr>
              <w:t>оценка «5», если от 10 до 12 баллов</w:t>
            </w: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 xml:space="preserve">   </w:t>
            </w:r>
          </w:p>
          <w:p w:rsidR="00035FE5" w:rsidRPr="00035FE5" w:rsidRDefault="00035FE5" w:rsidP="00035FE5">
            <w:pPr>
              <w:rPr>
                <w:rFonts w:ascii="Times New Roman" w:hAnsi="Times New Roman" w:cs="Times New Roman"/>
                <w:sz w:val="24"/>
                <w:szCs w:val="24"/>
              </w:rPr>
            </w:pPr>
          </w:p>
        </w:tc>
        <w:tc>
          <w:tcPr>
            <w:tcW w:w="5528"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 xml:space="preserve">Демонстрирует знания изложенной темы, умеет работать с информацией, стиль изложения логичный, целесообразно использует термины, выражена собственная позиция,  показывает знание предмета, добавляет комментарий, пояснения, отвечая на вопрос иллюстрирует  ответ собственными примерами, количество используемых источников соответствует требованию, владеет аргументацией, умеет анализировать, сравнивать, обобщать, проявляет высокий уровень способности объективной оценки проблемы, демонстрирует умение учитывать их в сфере профессиональной деятельности. </w:t>
            </w:r>
          </w:p>
        </w:tc>
      </w:tr>
    </w:tbl>
    <w:p w:rsidR="00035FE5" w:rsidRPr="00035FE5" w:rsidRDefault="00035FE5" w:rsidP="00035FE5">
      <w:pPr>
        <w:spacing w:after="0" w:line="240" w:lineRule="auto"/>
        <w:jc w:val="center"/>
        <w:rPr>
          <w:rFonts w:ascii="Times New Roman" w:hAnsi="Times New Roman" w:cs="Times New Roman"/>
          <w:sz w:val="24"/>
          <w:szCs w:val="24"/>
        </w:rPr>
      </w:pPr>
      <w:r w:rsidRPr="00035FE5">
        <w:rPr>
          <w:rFonts w:ascii="Times New Roman" w:hAnsi="Times New Roman" w:cs="Times New Roman"/>
          <w:b/>
          <w:color w:val="000000"/>
          <w:sz w:val="24"/>
          <w:szCs w:val="24"/>
        </w:rPr>
        <w:br w:type="page"/>
      </w:r>
      <w:r w:rsidRPr="00035FE5">
        <w:rPr>
          <w:rFonts w:ascii="Times New Roman" w:hAnsi="Times New Roman" w:cs="Times New Roman"/>
          <w:sz w:val="24"/>
          <w:szCs w:val="24"/>
        </w:rPr>
        <w:lastRenderedPageBreak/>
        <w:t>Характеристика оценочного средства № 2</w:t>
      </w:r>
    </w:p>
    <w:p w:rsidR="00035FE5" w:rsidRPr="00035FE5" w:rsidRDefault="00035FE5" w:rsidP="00035FE5">
      <w:pPr>
        <w:spacing w:after="0" w:line="240" w:lineRule="auto"/>
        <w:jc w:val="center"/>
        <w:rPr>
          <w:rFonts w:ascii="Times New Roman" w:hAnsi="Times New Roman" w:cs="Times New Roman"/>
          <w:sz w:val="24"/>
          <w:szCs w:val="24"/>
        </w:rPr>
      </w:pPr>
      <w:r w:rsidRPr="00035FE5">
        <w:rPr>
          <w:rFonts w:ascii="Times New Roman" w:hAnsi="Times New Roman" w:cs="Times New Roman"/>
          <w:sz w:val="24"/>
          <w:szCs w:val="24"/>
        </w:rPr>
        <w:t>Доклад-сообщение по разделам 1, 2, 3, 6</w:t>
      </w: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2.1 Общие сведения об оценочном средстве.</w:t>
      </w: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Подготовка студентом доклада, сообщения является одним из видов текущего контроля и оценки его знаний, умений и навыков, уровня сформированности отдельных компетенций при освоении учебной дисциплины «Биоэтика».</w:t>
      </w: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 xml:space="preserve">В рамках освоения учебной дисциплины «Биоэтика» каждому студенту  индивидуально предлагается подготовить тему для доклада,  сообщения для устного выступления на занятии. </w:t>
      </w: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Студентам предлагается самостоятельно освоить одну из тем «Биоэтики», проанализировать проблему, подготовить доклад. Во время проверки выполненной работы оценивается умение студента применять полученные в ходе лекций и практики знания, умение работать с литературой. Список заданий и требований к тексту доклада, сообщения в приложении А2 Рабочей программы по «Биоэтике».</w:t>
      </w:r>
    </w:p>
    <w:p w:rsidR="00035FE5" w:rsidRPr="00035FE5" w:rsidRDefault="00035FE5" w:rsidP="00035FE5">
      <w:pPr>
        <w:pStyle w:val="a5"/>
        <w:shd w:val="clear" w:color="auto" w:fill="FFFFFF"/>
        <w:spacing w:after="0" w:line="240" w:lineRule="auto"/>
        <w:ind w:right="57"/>
        <w:rPr>
          <w:rFonts w:ascii="Times New Roman" w:hAnsi="Times New Roman" w:cs="Times New Roman"/>
          <w:color w:val="000000"/>
          <w:sz w:val="24"/>
          <w:szCs w:val="24"/>
        </w:rPr>
      </w:pPr>
      <w:r w:rsidRPr="00035FE5">
        <w:rPr>
          <w:rFonts w:ascii="Times New Roman" w:hAnsi="Times New Roman" w:cs="Times New Roman"/>
          <w:color w:val="000000"/>
          <w:sz w:val="24"/>
          <w:szCs w:val="24"/>
        </w:rPr>
        <w:t>2.2 Параметры оценочного средства доклада, сообщения</w:t>
      </w:r>
    </w:p>
    <w:tbl>
      <w:tblPr>
        <w:tblStyle w:val="a6"/>
        <w:tblW w:w="9464" w:type="dxa"/>
        <w:tblLook w:val="04A0"/>
      </w:tblPr>
      <w:tblGrid>
        <w:gridCol w:w="3369"/>
        <w:gridCol w:w="6095"/>
      </w:tblGrid>
      <w:tr w:rsidR="00035FE5" w:rsidRPr="00035FE5" w:rsidTr="00035FE5">
        <w:tc>
          <w:tcPr>
            <w:tcW w:w="3369"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Предел длительности контроля</w:t>
            </w:r>
          </w:p>
        </w:tc>
        <w:tc>
          <w:tcPr>
            <w:tcW w:w="6095"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10 мин</w:t>
            </w:r>
          </w:p>
        </w:tc>
      </w:tr>
      <w:tr w:rsidR="00035FE5" w:rsidRPr="00035FE5" w:rsidTr="00035FE5">
        <w:tc>
          <w:tcPr>
            <w:tcW w:w="3369"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Предлагаемое количество вопросов</w:t>
            </w:r>
          </w:p>
        </w:tc>
        <w:tc>
          <w:tcPr>
            <w:tcW w:w="6095"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1</w:t>
            </w:r>
          </w:p>
        </w:tc>
      </w:tr>
      <w:tr w:rsidR="00035FE5" w:rsidRPr="00035FE5" w:rsidTr="00035FE5">
        <w:tc>
          <w:tcPr>
            <w:tcW w:w="3369"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 xml:space="preserve">Последовательность выборки вопросов </w:t>
            </w:r>
          </w:p>
        </w:tc>
        <w:tc>
          <w:tcPr>
            <w:tcW w:w="6095"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Определена по разделам</w:t>
            </w:r>
          </w:p>
        </w:tc>
      </w:tr>
      <w:tr w:rsidR="00035FE5" w:rsidRPr="00035FE5" w:rsidTr="00035FE5">
        <w:tc>
          <w:tcPr>
            <w:tcW w:w="3369"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Критерий оценки</w:t>
            </w:r>
          </w:p>
        </w:tc>
        <w:tc>
          <w:tcPr>
            <w:tcW w:w="6095"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В соответствии с рейтинговой картой (6 баллов)</w:t>
            </w:r>
          </w:p>
        </w:tc>
      </w:tr>
      <w:tr w:rsidR="00035FE5" w:rsidRPr="00035FE5" w:rsidTr="00035FE5">
        <w:tc>
          <w:tcPr>
            <w:tcW w:w="3369"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оценка «3», если 3 балла</w:t>
            </w:r>
          </w:p>
          <w:p w:rsidR="00035FE5" w:rsidRPr="00035FE5" w:rsidRDefault="00035FE5" w:rsidP="00035FE5">
            <w:pPr>
              <w:rPr>
                <w:rFonts w:ascii="Times New Roman" w:hAnsi="Times New Roman" w:cs="Times New Roman"/>
                <w:sz w:val="24"/>
                <w:szCs w:val="24"/>
              </w:rPr>
            </w:pPr>
          </w:p>
        </w:tc>
        <w:tc>
          <w:tcPr>
            <w:tcW w:w="6095"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Усвоил значительную часть теоретического материала по теме, допускает ошибки в знании материала, редко использует при ответе термины, подменяет одни понятия другими, не понимая разницы, отвечает только на конкретный вопрос, только при  наводящих вопросах экзаменатора. С трудом может соотнести теорию и практические примеры, слабая аргументация, нарушенная логика при ответе, однообразные формы изложения, испытывает затруднения, отвечая на вопросы.</w:t>
            </w:r>
          </w:p>
        </w:tc>
      </w:tr>
      <w:tr w:rsidR="00035FE5" w:rsidRPr="00035FE5" w:rsidTr="00035FE5">
        <w:tc>
          <w:tcPr>
            <w:tcW w:w="3369"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 xml:space="preserve">оценка «4», если 4 балла </w:t>
            </w:r>
          </w:p>
          <w:p w:rsidR="00035FE5" w:rsidRPr="00035FE5" w:rsidRDefault="00035FE5" w:rsidP="00035FE5">
            <w:pPr>
              <w:rPr>
                <w:rFonts w:ascii="Times New Roman" w:hAnsi="Times New Roman" w:cs="Times New Roman"/>
                <w:sz w:val="24"/>
                <w:szCs w:val="24"/>
              </w:rPr>
            </w:pPr>
          </w:p>
        </w:tc>
        <w:tc>
          <w:tcPr>
            <w:tcW w:w="6095"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Демонстрирует понимание темы, владеет навыками связанными с поиском информации в учебной литературе, способен применять их в будущей профессиональной деятельности, владеет терминологией делая ошибки при употреблении терминов, сам может их исправить. может подобрать соответствующие примеры из учебной литературы. Допускает незначительные ошибки. Ответы отличаются четкостью, лаконичностью, способен провести анализ, синтез, и обобщение.</w:t>
            </w:r>
          </w:p>
        </w:tc>
      </w:tr>
      <w:tr w:rsidR="00035FE5" w:rsidRPr="00035FE5" w:rsidTr="00035FE5">
        <w:tc>
          <w:tcPr>
            <w:tcW w:w="3369" w:type="dxa"/>
          </w:tcPr>
          <w:p w:rsidR="00035FE5" w:rsidRPr="00035FE5" w:rsidRDefault="00035FE5" w:rsidP="00035FE5">
            <w:pPr>
              <w:rPr>
                <w:rFonts w:ascii="Times New Roman" w:hAnsi="Times New Roman" w:cs="Times New Roman"/>
                <w:sz w:val="24"/>
                <w:szCs w:val="24"/>
              </w:rPr>
            </w:pPr>
            <w:r w:rsidRPr="00035FE5">
              <w:rPr>
                <w:rFonts w:ascii="Times New Roman" w:eastAsia="Consolas" w:hAnsi="Times New Roman" w:cs="Times New Roman"/>
                <w:sz w:val="24"/>
                <w:szCs w:val="24"/>
              </w:rPr>
              <w:t>оценка «5», если 5–6 баллов</w:t>
            </w: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 xml:space="preserve">   </w:t>
            </w:r>
          </w:p>
          <w:p w:rsidR="00035FE5" w:rsidRPr="00035FE5" w:rsidRDefault="00035FE5" w:rsidP="00035FE5">
            <w:pPr>
              <w:rPr>
                <w:rFonts w:ascii="Times New Roman" w:hAnsi="Times New Roman" w:cs="Times New Roman"/>
                <w:sz w:val="24"/>
                <w:szCs w:val="24"/>
              </w:rPr>
            </w:pPr>
          </w:p>
        </w:tc>
        <w:tc>
          <w:tcPr>
            <w:tcW w:w="6095"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 xml:space="preserve">Владеет всеми умениями и навыками, связанными с поиском информации в источниках, проявляет высокий уровень способности объективной оценки проблемы. способен их применять в будущей профессиональной деятельности. Изложение полное, соответствует теме, поставленным целям и задачам, отражается актуальность, новизна, стиль изложения ясный, четкий, доходчивый, используются цитаты и примеры из учебной и научной литературы, количество используемых источников соответствует требованию. </w:t>
            </w:r>
          </w:p>
        </w:tc>
      </w:tr>
    </w:tbl>
    <w:p w:rsidR="00035FE5" w:rsidRPr="00035FE5" w:rsidRDefault="00035FE5" w:rsidP="00035FE5">
      <w:pPr>
        <w:spacing w:after="0" w:line="240" w:lineRule="auto"/>
        <w:jc w:val="center"/>
        <w:rPr>
          <w:rFonts w:ascii="Times New Roman" w:hAnsi="Times New Roman" w:cs="Times New Roman"/>
          <w:sz w:val="24"/>
          <w:szCs w:val="24"/>
        </w:rPr>
      </w:pPr>
      <w:r w:rsidRPr="00035FE5">
        <w:rPr>
          <w:rFonts w:ascii="Times New Roman" w:hAnsi="Times New Roman" w:cs="Times New Roman"/>
          <w:sz w:val="24"/>
          <w:szCs w:val="24"/>
        </w:rPr>
        <w:br w:type="page"/>
      </w:r>
      <w:r w:rsidRPr="00035FE5">
        <w:rPr>
          <w:rFonts w:ascii="Times New Roman" w:hAnsi="Times New Roman" w:cs="Times New Roman"/>
          <w:sz w:val="24"/>
          <w:szCs w:val="24"/>
        </w:rPr>
        <w:lastRenderedPageBreak/>
        <w:t>Характеристика оценочного средства № 3</w:t>
      </w:r>
    </w:p>
    <w:p w:rsidR="00035FE5" w:rsidRPr="00035FE5" w:rsidRDefault="00035FE5" w:rsidP="00035FE5">
      <w:pPr>
        <w:spacing w:after="0" w:line="240" w:lineRule="auto"/>
        <w:jc w:val="center"/>
        <w:rPr>
          <w:rFonts w:ascii="Times New Roman" w:hAnsi="Times New Roman" w:cs="Times New Roman"/>
          <w:sz w:val="24"/>
          <w:szCs w:val="24"/>
        </w:rPr>
      </w:pPr>
      <w:r w:rsidRPr="00035FE5">
        <w:rPr>
          <w:rFonts w:ascii="Times New Roman" w:hAnsi="Times New Roman" w:cs="Times New Roman"/>
          <w:sz w:val="24"/>
          <w:szCs w:val="24"/>
        </w:rPr>
        <w:t xml:space="preserve">Собеседование </w:t>
      </w: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3.1 Общие сведения об оценочном средстве.</w:t>
      </w: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 xml:space="preserve">Собеседование является одним из видов текущего контроля  в освоении учебной дисциплины «Биоэтика».  Собеседование используется для проверки  и оценивания знаний, умений и навыков студентов после изучения раздела 7. </w:t>
      </w: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Собеседование проводится в форме индивидуального устного опроса студентов, вопросы задает преподаватель по результатам случайной выборки. Оценивается способность студента ориентироваться в терминологии, применять полученные знания.</w:t>
      </w: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Список вопросов для собеседования в приложении А3 Рабочей программы по «Биоэтике».</w:t>
      </w: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3.2 Параметры проведения собеседования.</w:t>
      </w:r>
    </w:p>
    <w:p w:rsidR="00035FE5" w:rsidRPr="00035FE5" w:rsidRDefault="00035FE5" w:rsidP="00035FE5">
      <w:pPr>
        <w:pStyle w:val="a5"/>
        <w:shd w:val="clear" w:color="auto" w:fill="FFFFFF"/>
        <w:spacing w:after="0" w:line="240" w:lineRule="auto"/>
        <w:ind w:right="57" w:hanging="153"/>
        <w:rPr>
          <w:rFonts w:ascii="Times New Roman" w:hAnsi="Times New Roman" w:cs="Times New Roman"/>
          <w:color w:val="000000"/>
          <w:sz w:val="24"/>
          <w:szCs w:val="24"/>
        </w:rPr>
      </w:pPr>
    </w:p>
    <w:p w:rsidR="00035FE5" w:rsidRPr="00035FE5" w:rsidRDefault="00035FE5" w:rsidP="00035FE5">
      <w:pPr>
        <w:pStyle w:val="a5"/>
        <w:shd w:val="clear" w:color="auto" w:fill="FFFFFF"/>
        <w:spacing w:after="0" w:line="240" w:lineRule="auto"/>
        <w:ind w:right="57" w:hanging="153"/>
        <w:rPr>
          <w:rFonts w:ascii="Times New Roman" w:hAnsi="Times New Roman" w:cs="Times New Roman"/>
          <w:color w:val="000000"/>
          <w:sz w:val="24"/>
          <w:szCs w:val="24"/>
        </w:rPr>
      </w:pPr>
      <w:r w:rsidRPr="00035FE5">
        <w:rPr>
          <w:rFonts w:ascii="Times New Roman" w:hAnsi="Times New Roman" w:cs="Times New Roman"/>
          <w:color w:val="000000"/>
          <w:sz w:val="24"/>
          <w:szCs w:val="24"/>
        </w:rPr>
        <w:t>Таблица -2.  Параметры оценочного средства (собеседование)</w:t>
      </w:r>
    </w:p>
    <w:tbl>
      <w:tblPr>
        <w:tblStyle w:val="a6"/>
        <w:tblW w:w="9464" w:type="dxa"/>
        <w:tblLook w:val="04A0"/>
      </w:tblPr>
      <w:tblGrid>
        <w:gridCol w:w="4219"/>
        <w:gridCol w:w="5245"/>
      </w:tblGrid>
      <w:tr w:rsidR="00035FE5" w:rsidRPr="00035FE5" w:rsidTr="00690D90">
        <w:tc>
          <w:tcPr>
            <w:tcW w:w="4219"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Предел длительности контроля</w:t>
            </w:r>
          </w:p>
        </w:tc>
        <w:tc>
          <w:tcPr>
            <w:tcW w:w="5245"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15 мин</w:t>
            </w:r>
          </w:p>
        </w:tc>
      </w:tr>
      <w:tr w:rsidR="00035FE5" w:rsidRPr="00035FE5" w:rsidTr="00690D90">
        <w:tc>
          <w:tcPr>
            <w:tcW w:w="4219"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Предлагаемое количество вопросов</w:t>
            </w:r>
          </w:p>
        </w:tc>
        <w:tc>
          <w:tcPr>
            <w:tcW w:w="5245"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3</w:t>
            </w:r>
          </w:p>
        </w:tc>
      </w:tr>
      <w:tr w:rsidR="00035FE5" w:rsidRPr="00035FE5" w:rsidTr="00690D90">
        <w:tc>
          <w:tcPr>
            <w:tcW w:w="4219"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 xml:space="preserve">Последовательность выборки вопросов </w:t>
            </w:r>
          </w:p>
        </w:tc>
        <w:tc>
          <w:tcPr>
            <w:tcW w:w="5245"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Случайная</w:t>
            </w:r>
          </w:p>
        </w:tc>
      </w:tr>
      <w:tr w:rsidR="00035FE5" w:rsidRPr="00035FE5" w:rsidTr="00690D90">
        <w:tc>
          <w:tcPr>
            <w:tcW w:w="4219"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Критерий оценки</w:t>
            </w:r>
          </w:p>
        </w:tc>
        <w:tc>
          <w:tcPr>
            <w:tcW w:w="5245" w:type="dxa"/>
          </w:tcPr>
          <w:p w:rsidR="00035FE5" w:rsidRPr="00035FE5" w:rsidRDefault="00035FE5" w:rsidP="00CA168A">
            <w:pPr>
              <w:rPr>
                <w:rFonts w:ascii="Times New Roman" w:hAnsi="Times New Roman" w:cs="Times New Roman"/>
                <w:sz w:val="24"/>
                <w:szCs w:val="24"/>
              </w:rPr>
            </w:pPr>
            <w:r w:rsidRPr="00035FE5">
              <w:rPr>
                <w:rFonts w:ascii="Times New Roman" w:hAnsi="Times New Roman" w:cs="Times New Roman"/>
                <w:sz w:val="24"/>
                <w:szCs w:val="24"/>
              </w:rPr>
              <w:t>В соответствии с рейтинговой картой (</w:t>
            </w:r>
            <w:r w:rsidR="00CA168A">
              <w:rPr>
                <w:rFonts w:ascii="Times New Roman" w:hAnsi="Times New Roman" w:cs="Times New Roman"/>
                <w:sz w:val="24"/>
                <w:szCs w:val="24"/>
              </w:rPr>
              <w:t xml:space="preserve">5 </w:t>
            </w:r>
            <w:r w:rsidRPr="00035FE5">
              <w:rPr>
                <w:rFonts w:ascii="Times New Roman" w:hAnsi="Times New Roman" w:cs="Times New Roman"/>
                <w:sz w:val="24"/>
                <w:szCs w:val="24"/>
              </w:rPr>
              <w:t>баллов)</w:t>
            </w:r>
          </w:p>
        </w:tc>
      </w:tr>
      <w:tr w:rsidR="00B3544F" w:rsidRPr="00035FE5" w:rsidTr="00690D90">
        <w:tc>
          <w:tcPr>
            <w:tcW w:w="4219" w:type="dxa"/>
          </w:tcPr>
          <w:p w:rsidR="00B3544F" w:rsidRPr="004802E9" w:rsidRDefault="00B3544F" w:rsidP="00A03727">
            <w:pPr>
              <w:contextualSpacing/>
              <w:rPr>
                <w:rFonts w:ascii="Times New Roman" w:eastAsia="Calibri" w:hAnsi="Times New Roman"/>
                <w:sz w:val="24"/>
                <w:szCs w:val="24"/>
              </w:rPr>
            </w:pPr>
            <w:r w:rsidRPr="004802E9">
              <w:rPr>
                <w:rFonts w:ascii="Times New Roman" w:eastAsia="Calibri" w:hAnsi="Times New Roman"/>
                <w:sz w:val="24"/>
                <w:szCs w:val="24"/>
              </w:rPr>
              <w:t>«3»</w:t>
            </w:r>
          </w:p>
          <w:p w:rsidR="00B3544F" w:rsidRPr="004802E9" w:rsidRDefault="00B3544F" w:rsidP="00A03727">
            <w:pPr>
              <w:contextualSpacing/>
              <w:rPr>
                <w:rFonts w:ascii="Times New Roman" w:eastAsia="Calibri" w:hAnsi="Times New Roman"/>
                <w:sz w:val="24"/>
                <w:szCs w:val="24"/>
              </w:rPr>
            </w:pPr>
            <w:r w:rsidRPr="004802E9">
              <w:rPr>
                <w:rFonts w:ascii="Times New Roman" w:hAnsi="Times New Roman"/>
                <w:sz w:val="24"/>
              </w:rPr>
              <w:t xml:space="preserve">2,5-3,4 балла </w:t>
            </w:r>
          </w:p>
        </w:tc>
        <w:tc>
          <w:tcPr>
            <w:tcW w:w="5245" w:type="dxa"/>
          </w:tcPr>
          <w:p w:rsidR="00B3544F" w:rsidRPr="00035FE5" w:rsidRDefault="00B3544F" w:rsidP="00035FE5">
            <w:pPr>
              <w:rPr>
                <w:rFonts w:ascii="Times New Roman" w:hAnsi="Times New Roman" w:cs="Times New Roman"/>
                <w:sz w:val="24"/>
                <w:szCs w:val="24"/>
              </w:rPr>
            </w:pPr>
            <w:r w:rsidRPr="00035FE5">
              <w:rPr>
                <w:rFonts w:ascii="Times New Roman" w:hAnsi="Times New Roman" w:cs="Times New Roman"/>
                <w:sz w:val="24"/>
                <w:szCs w:val="24"/>
              </w:rPr>
              <w:t>Редко использует при ответе термины, отвечает только на конкретный вопрос, с трудом приводит практические примеры из учебных материалов, не всегда правильно, ответ отличатся слабой аргументацией, однообразной формой изложения, недооценивает важность профессиональной деятельности, может применять некоторые способы организации профессиональной деятельности.</w:t>
            </w:r>
          </w:p>
          <w:p w:rsidR="00B3544F" w:rsidRPr="00035FE5" w:rsidRDefault="00B3544F" w:rsidP="00035FE5">
            <w:pPr>
              <w:rPr>
                <w:rFonts w:ascii="Times New Roman" w:hAnsi="Times New Roman" w:cs="Times New Roman"/>
                <w:sz w:val="24"/>
                <w:szCs w:val="24"/>
              </w:rPr>
            </w:pPr>
          </w:p>
        </w:tc>
      </w:tr>
      <w:tr w:rsidR="00B3544F" w:rsidRPr="00035FE5" w:rsidTr="00690D90">
        <w:tc>
          <w:tcPr>
            <w:tcW w:w="4219" w:type="dxa"/>
          </w:tcPr>
          <w:p w:rsidR="00B3544F" w:rsidRPr="004802E9" w:rsidRDefault="00B3544F" w:rsidP="00B3544F">
            <w:pPr>
              <w:contextualSpacing/>
              <w:rPr>
                <w:rFonts w:ascii="Times New Roman" w:eastAsia="Calibri" w:hAnsi="Times New Roman"/>
                <w:sz w:val="24"/>
                <w:szCs w:val="24"/>
              </w:rPr>
            </w:pPr>
            <w:r w:rsidRPr="004802E9">
              <w:rPr>
                <w:rFonts w:ascii="Times New Roman" w:eastAsia="Calibri" w:hAnsi="Times New Roman"/>
                <w:sz w:val="24"/>
                <w:szCs w:val="24"/>
              </w:rPr>
              <w:t>«4»</w:t>
            </w:r>
          </w:p>
          <w:p w:rsidR="00B3544F" w:rsidRPr="00035FE5" w:rsidRDefault="00B3544F" w:rsidP="00B3544F">
            <w:pPr>
              <w:rPr>
                <w:rFonts w:ascii="Times New Roman" w:hAnsi="Times New Roman" w:cs="Times New Roman"/>
                <w:sz w:val="24"/>
                <w:szCs w:val="24"/>
              </w:rPr>
            </w:pPr>
            <w:r w:rsidRPr="004802E9">
              <w:rPr>
                <w:rFonts w:ascii="Times New Roman" w:hAnsi="Times New Roman"/>
                <w:sz w:val="24"/>
              </w:rPr>
              <w:t>3,5-4,4 балла</w:t>
            </w:r>
          </w:p>
        </w:tc>
        <w:tc>
          <w:tcPr>
            <w:tcW w:w="5245" w:type="dxa"/>
          </w:tcPr>
          <w:p w:rsidR="00B3544F" w:rsidRPr="00035FE5" w:rsidRDefault="00B3544F" w:rsidP="00035FE5">
            <w:pPr>
              <w:rPr>
                <w:rFonts w:ascii="Times New Roman" w:hAnsi="Times New Roman" w:cs="Times New Roman"/>
                <w:sz w:val="24"/>
                <w:szCs w:val="24"/>
              </w:rPr>
            </w:pPr>
            <w:r w:rsidRPr="00035FE5">
              <w:rPr>
                <w:rFonts w:ascii="Times New Roman" w:hAnsi="Times New Roman" w:cs="Times New Roman"/>
                <w:sz w:val="24"/>
                <w:szCs w:val="24"/>
              </w:rPr>
              <w:t>Владеет терминологией, делая ошибки, сам может их исправить, хорошо владеет содержанием теоретического материала, может провести анализ с помощью преподавателя, может подобрать примеры из учебной литературы, ответ четкий, лаконичный, демонстрирует понимание важности организации профессиональной деятельности, основываясь на теоретическом знании раздела.</w:t>
            </w:r>
          </w:p>
        </w:tc>
      </w:tr>
      <w:tr w:rsidR="00B3544F" w:rsidRPr="00035FE5" w:rsidTr="00690D90">
        <w:tc>
          <w:tcPr>
            <w:tcW w:w="4219" w:type="dxa"/>
          </w:tcPr>
          <w:p w:rsidR="00B3544F" w:rsidRPr="004802E9" w:rsidRDefault="00B3544F" w:rsidP="00B3544F">
            <w:pPr>
              <w:contextualSpacing/>
              <w:rPr>
                <w:rFonts w:ascii="Times New Roman" w:eastAsia="Calibri" w:hAnsi="Times New Roman"/>
                <w:sz w:val="24"/>
                <w:szCs w:val="24"/>
              </w:rPr>
            </w:pPr>
            <w:r w:rsidRPr="004802E9">
              <w:rPr>
                <w:rFonts w:ascii="Times New Roman" w:eastAsia="Calibri" w:hAnsi="Times New Roman"/>
                <w:sz w:val="24"/>
                <w:szCs w:val="24"/>
              </w:rPr>
              <w:t>«5»</w:t>
            </w:r>
          </w:p>
          <w:p w:rsidR="00B3544F" w:rsidRPr="00035FE5" w:rsidRDefault="00B3544F" w:rsidP="00B3544F">
            <w:pPr>
              <w:rPr>
                <w:rFonts w:ascii="Times New Roman" w:hAnsi="Times New Roman" w:cs="Times New Roman"/>
                <w:sz w:val="24"/>
                <w:szCs w:val="24"/>
              </w:rPr>
            </w:pPr>
            <w:r w:rsidRPr="004802E9">
              <w:rPr>
                <w:rFonts w:ascii="Times New Roman" w:hAnsi="Times New Roman"/>
                <w:sz w:val="24"/>
              </w:rPr>
              <w:t>4,5-5 баллов</w:t>
            </w:r>
          </w:p>
        </w:tc>
        <w:tc>
          <w:tcPr>
            <w:tcW w:w="5245" w:type="dxa"/>
          </w:tcPr>
          <w:p w:rsidR="00B3544F" w:rsidRPr="00035FE5" w:rsidRDefault="00B3544F" w:rsidP="00035FE5">
            <w:pPr>
              <w:rPr>
                <w:rFonts w:ascii="Times New Roman" w:hAnsi="Times New Roman" w:cs="Times New Roman"/>
                <w:sz w:val="24"/>
                <w:szCs w:val="24"/>
              </w:rPr>
            </w:pPr>
            <w:r w:rsidRPr="00035FE5">
              <w:rPr>
                <w:rFonts w:ascii="Times New Roman" w:hAnsi="Times New Roman" w:cs="Times New Roman"/>
                <w:sz w:val="24"/>
                <w:szCs w:val="24"/>
              </w:rPr>
              <w:t>Свободно владеет терминологией из раздела, отвечает на вопросы быстро, безошибочно, владеет аргументацией, грамотной, понятной речью, осознает высокую важность организации профессиональной деятельности, основываясь на теоретических знаниях раздела.</w:t>
            </w:r>
          </w:p>
        </w:tc>
      </w:tr>
    </w:tbl>
    <w:p w:rsidR="00035FE5" w:rsidRPr="00035FE5" w:rsidRDefault="00035FE5" w:rsidP="00035FE5">
      <w:pPr>
        <w:shd w:val="clear" w:color="auto" w:fill="FFFFFF"/>
        <w:spacing w:after="0" w:line="240" w:lineRule="auto"/>
        <w:ind w:left="142" w:right="57"/>
        <w:jc w:val="center"/>
        <w:rPr>
          <w:rFonts w:ascii="Times New Roman" w:hAnsi="Times New Roman" w:cs="Times New Roman"/>
          <w:b/>
          <w:color w:val="000000"/>
          <w:sz w:val="24"/>
          <w:szCs w:val="24"/>
        </w:rPr>
      </w:pPr>
    </w:p>
    <w:p w:rsidR="00035FE5" w:rsidRPr="00035FE5" w:rsidRDefault="00035FE5" w:rsidP="00035FE5">
      <w:pPr>
        <w:spacing w:after="0" w:line="240" w:lineRule="auto"/>
        <w:rPr>
          <w:rFonts w:ascii="Times New Roman" w:hAnsi="Times New Roman" w:cs="Times New Roman"/>
          <w:sz w:val="24"/>
          <w:szCs w:val="24"/>
        </w:rPr>
      </w:pPr>
      <w:r w:rsidRPr="00035FE5">
        <w:rPr>
          <w:rFonts w:ascii="Times New Roman" w:hAnsi="Times New Roman" w:cs="Times New Roman"/>
          <w:sz w:val="24"/>
          <w:szCs w:val="24"/>
        </w:rPr>
        <w:br w:type="page"/>
      </w:r>
    </w:p>
    <w:p w:rsidR="00035FE5" w:rsidRPr="00035FE5" w:rsidRDefault="00035FE5" w:rsidP="00035FE5">
      <w:pPr>
        <w:spacing w:after="0" w:line="240" w:lineRule="auto"/>
        <w:ind w:left="57" w:right="57"/>
        <w:jc w:val="center"/>
        <w:rPr>
          <w:rFonts w:ascii="Times New Roman" w:hAnsi="Times New Roman" w:cs="Times New Roman"/>
          <w:sz w:val="24"/>
          <w:szCs w:val="24"/>
        </w:rPr>
      </w:pPr>
      <w:r w:rsidRPr="00035FE5">
        <w:rPr>
          <w:rFonts w:ascii="Times New Roman" w:hAnsi="Times New Roman" w:cs="Times New Roman"/>
          <w:sz w:val="24"/>
          <w:szCs w:val="24"/>
        </w:rPr>
        <w:lastRenderedPageBreak/>
        <w:t>Характеристика оценочного средства № 4</w:t>
      </w:r>
    </w:p>
    <w:p w:rsidR="00035FE5" w:rsidRPr="00035FE5" w:rsidRDefault="00035FE5" w:rsidP="00035FE5">
      <w:pPr>
        <w:spacing w:after="0" w:line="240" w:lineRule="auto"/>
        <w:jc w:val="center"/>
        <w:rPr>
          <w:rFonts w:ascii="Times New Roman" w:hAnsi="Times New Roman" w:cs="Times New Roman"/>
          <w:sz w:val="24"/>
          <w:szCs w:val="24"/>
        </w:rPr>
      </w:pPr>
    </w:p>
    <w:p w:rsidR="00035FE5" w:rsidRPr="00035FE5" w:rsidRDefault="00035FE5" w:rsidP="00035FE5">
      <w:pPr>
        <w:spacing w:after="0" w:line="240" w:lineRule="auto"/>
        <w:jc w:val="center"/>
        <w:rPr>
          <w:rFonts w:ascii="Times New Roman" w:hAnsi="Times New Roman" w:cs="Times New Roman"/>
          <w:sz w:val="24"/>
          <w:szCs w:val="24"/>
        </w:rPr>
      </w:pPr>
      <w:r w:rsidRPr="00035FE5">
        <w:rPr>
          <w:rFonts w:ascii="Times New Roman" w:hAnsi="Times New Roman" w:cs="Times New Roman"/>
          <w:sz w:val="24"/>
          <w:szCs w:val="24"/>
        </w:rPr>
        <w:t xml:space="preserve">Тест </w:t>
      </w: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4.1 Общие сведения об оценочном средстве.</w:t>
      </w:r>
    </w:p>
    <w:p w:rsidR="00035FE5" w:rsidRPr="00035FE5" w:rsidRDefault="00035FE5" w:rsidP="00035FE5">
      <w:pPr>
        <w:spacing w:after="0" w:line="240" w:lineRule="auto"/>
        <w:ind w:firstLine="567"/>
        <w:jc w:val="both"/>
        <w:rPr>
          <w:rFonts w:ascii="Times New Roman" w:hAnsi="Times New Roman" w:cs="Times New Roman"/>
          <w:sz w:val="24"/>
          <w:szCs w:val="24"/>
        </w:rPr>
      </w:pP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Тест является видом итогового контроля и оценки знаний, умений и навыков, уровня сформированности компетенции студента при освоении учебной дисциплины «Биоэтика».</w:t>
      </w: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Задания в тестовой форме достаточно полно отражают планируемую содержательную структуру изучаемого и контролируемого материала, дают возможность оценить студентов по уровням подготовленности: чем меньше пробелов в ответах студента на тестовые задания, тем лучше структура его знаний; чем выше его тестовый балл, тем выше качество его подготовленности.</w:t>
      </w:r>
    </w:p>
    <w:p w:rsidR="00035FE5" w:rsidRPr="00035FE5" w:rsidRDefault="00035FE5" w:rsidP="00035FE5">
      <w:pPr>
        <w:spacing w:after="0" w:line="240" w:lineRule="auto"/>
        <w:ind w:firstLine="567"/>
        <w:jc w:val="both"/>
        <w:rPr>
          <w:rFonts w:ascii="Times New Roman" w:hAnsi="Times New Roman" w:cs="Times New Roman"/>
          <w:sz w:val="24"/>
          <w:szCs w:val="24"/>
        </w:rPr>
      </w:pPr>
      <w:r w:rsidRPr="00035FE5">
        <w:rPr>
          <w:rFonts w:ascii="Times New Roman" w:hAnsi="Times New Roman" w:cs="Times New Roman"/>
          <w:sz w:val="24"/>
          <w:szCs w:val="24"/>
        </w:rPr>
        <w:t>Объем заданий  формируется из банка тестовых заданий. Пример теста в приложении А4 к Рабочей программе по «Биоэтике».</w:t>
      </w:r>
    </w:p>
    <w:p w:rsidR="00035FE5" w:rsidRPr="00035FE5" w:rsidRDefault="00035FE5" w:rsidP="00035FE5">
      <w:pPr>
        <w:spacing w:after="0" w:line="240" w:lineRule="auto"/>
        <w:rPr>
          <w:rFonts w:ascii="Times New Roman" w:hAnsi="Times New Roman" w:cs="Times New Roman"/>
          <w:sz w:val="24"/>
          <w:szCs w:val="24"/>
        </w:rPr>
      </w:pPr>
    </w:p>
    <w:p w:rsidR="00035FE5" w:rsidRPr="00035FE5" w:rsidRDefault="00035FE5" w:rsidP="00035FE5">
      <w:pPr>
        <w:spacing w:after="0" w:line="240" w:lineRule="auto"/>
        <w:ind w:firstLine="567"/>
        <w:rPr>
          <w:rFonts w:ascii="Times New Roman" w:hAnsi="Times New Roman" w:cs="Times New Roman"/>
          <w:sz w:val="24"/>
          <w:szCs w:val="24"/>
        </w:rPr>
      </w:pPr>
      <w:r w:rsidRPr="00035FE5">
        <w:rPr>
          <w:rFonts w:ascii="Times New Roman" w:hAnsi="Times New Roman" w:cs="Times New Roman"/>
          <w:sz w:val="24"/>
          <w:szCs w:val="24"/>
        </w:rPr>
        <w:t>4. 2. Параметры оценочного средства</w:t>
      </w:r>
    </w:p>
    <w:p w:rsidR="00035FE5" w:rsidRPr="00035FE5" w:rsidRDefault="00035FE5" w:rsidP="00035FE5">
      <w:pPr>
        <w:spacing w:after="0" w:line="240" w:lineRule="auto"/>
        <w:jc w:val="center"/>
        <w:rPr>
          <w:rFonts w:ascii="Times New Roman" w:hAnsi="Times New Roman" w:cs="Times New Roman"/>
          <w:sz w:val="24"/>
          <w:szCs w:val="24"/>
        </w:rPr>
      </w:pPr>
    </w:p>
    <w:tbl>
      <w:tblPr>
        <w:tblStyle w:val="a6"/>
        <w:tblW w:w="9039" w:type="dxa"/>
        <w:tblLook w:val="04A0"/>
      </w:tblPr>
      <w:tblGrid>
        <w:gridCol w:w="5353"/>
        <w:gridCol w:w="3686"/>
      </w:tblGrid>
      <w:tr w:rsidR="00035FE5" w:rsidRPr="00035FE5" w:rsidTr="00690D90">
        <w:tc>
          <w:tcPr>
            <w:tcW w:w="5353" w:type="dxa"/>
          </w:tcPr>
          <w:p w:rsidR="00035FE5" w:rsidRPr="00035FE5" w:rsidRDefault="00035FE5" w:rsidP="00035FE5">
            <w:pPr>
              <w:jc w:val="center"/>
              <w:rPr>
                <w:rFonts w:ascii="Times New Roman" w:hAnsi="Times New Roman" w:cs="Times New Roman"/>
                <w:sz w:val="24"/>
                <w:szCs w:val="24"/>
              </w:rPr>
            </w:pPr>
            <w:r w:rsidRPr="00035FE5">
              <w:rPr>
                <w:rFonts w:ascii="Times New Roman" w:hAnsi="Times New Roman" w:cs="Times New Roman"/>
                <w:sz w:val="24"/>
                <w:szCs w:val="24"/>
              </w:rPr>
              <w:t>Предел длительности контроля</w:t>
            </w:r>
          </w:p>
        </w:tc>
        <w:tc>
          <w:tcPr>
            <w:tcW w:w="3686"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60 мин</w:t>
            </w:r>
          </w:p>
        </w:tc>
      </w:tr>
      <w:tr w:rsidR="00035FE5" w:rsidRPr="00035FE5" w:rsidTr="00690D90">
        <w:tc>
          <w:tcPr>
            <w:tcW w:w="5353"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Предлагаемое количество вопросов</w:t>
            </w:r>
          </w:p>
        </w:tc>
        <w:tc>
          <w:tcPr>
            <w:tcW w:w="3686"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60</w:t>
            </w:r>
          </w:p>
        </w:tc>
      </w:tr>
      <w:tr w:rsidR="00035FE5" w:rsidRPr="00035FE5" w:rsidTr="00690D90">
        <w:tc>
          <w:tcPr>
            <w:tcW w:w="5353"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 xml:space="preserve">Последовательность выборки вопросов </w:t>
            </w:r>
          </w:p>
        </w:tc>
        <w:tc>
          <w:tcPr>
            <w:tcW w:w="3686"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Случайная</w:t>
            </w:r>
          </w:p>
        </w:tc>
      </w:tr>
      <w:tr w:rsidR="00035FE5" w:rsidRPr="00035FE5" w:rsidTr="00690D90">
        <w:tc>
          <w:tcPr>
            <w:tcW w:w="5353"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Критерий оценки</w:t>
            </w:r>
          </w:p>
        </w:tc>
        <w:tc>
          <w:tcPr>
            <w:tcW w:w="3686"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В соответствии с рейтинговой картой; выполнено верно заданий.</w:t>
            </w:r>
          </w:p>
        </w:tc>
      </w:tr>
      <w:tr w:rsidR="00035FE5" w:rsidRPr="00035FE5" w:rsidTr="00690D90">
        <w:tc>
          <w:tcPr>
            <w:tcW w:w="5353" w:type="dxa"/>
          </w:tcPr>
          <w:p w:rsidR="00035FE5" w:rsidRPr="00035FE5" w:rsidRDefault="00035FE5" w:rsidP="00035FE5">
            <w:pPr>
              <w:ind w:left="284"/>
              <w:rPr>
                <w:rFonts w:ascii="Times New Roman" w:hAnsi="Times New Roman" w:cs="Times New Roman"/>
                <w:sz w:val="24"/>
                <w:szCs w:val="24"/>
              </w:rPr>
            </w:pPr>
            <w:r w:rsidRPr="00035FE5">
              <w:rPr>
                <w:rFonts w:ascii="Times New Roman" w:hAnsi="Times New Roman" w:cs="Times New Roman"/>
                <w:sz w:val="24"/>
                <w:szCs w:val="24"/>
              </w:rPr>
              <w:t xml:space="preserve">«3», если </w:t>
            </w:r>
          </w:p>
          <w:p w:rsidR="00035FE5" w:rsidRPr="00035FE5" w:rsidRDefault="00035FE5" w:rsidP="00035FE5">
            <w:pPr>
              <w:ind w:left="284"/>
              <w:rPr>
                <w:rFonts w:ascii="Times New Roman" w:hAnsi="Times New Roman" w:cs="Times New Roman"/>
                <w:sz w:val="24"/>
                <w:szCs w:val="24"/>
              </w:rPr>
            </w:pPr>
          </w:p>
        </w:tc>
        <w:tc>
          <w:tcPr>
            <w:tcW w:w="3686"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пороговая  (оценка «удовлетворительно») – (50–74%) – 10–14 баллов</w:t>
            </w:r>
          </w:p>
        </w:tc>
      </w:tr>
      <w:tr w:rsidR="00035FE5" w:rsidRPr="00035FE5" w:rsidTr="00690D90">
        <w:tc>
          <w:tcPr>
            <w:tcW w:w="5353" w:type="dxa"/>
          </w:tcPr>
          <w:p w:rsidR="00035FE5" w:rsidRPr="00035FE5" w:rsidRDefault="00035FE5" w:rsidP="00035FE5">
            <w:pPr>
              <w:ind w:left="284"/>
              <w:rPr>
                <w:rFonts w:ascii="Times New Roman" w:hAnsi="Times New Roman" w:cs="Times New Roman"/>
                <w:sz w:val="24"/>
                <w:szCs w:val="24"/>
              </w:rPr>
            </w:pPr>
            <w:r w:rsidRPr="00035FE5">
              <w:rPr>
                <w:rFonts w:ascii="Times New Roman" w:hAnsi="Times New Roman" w:cs="Times New Roman"/>
                <w:sz w:val="24"/>
                <w:szCs w:val="24"/>
              </w:rPr>
              <w:t xml:space="preserve">«4», если    </w:t>
            </w:r>
          </w:p>
        </w:tc>
        <w:tc>
          <w:tcPr>
            <w:tcW w:w="3686"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 xml:space="preserve">стандартная (оценка «хорошо») – </w:t>
            </w: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(70– 91%) – 15–17 баллов</w:t>
            </w:r>
          </w:p>
          <w:p w:rsidR="00035FE5" w:rsidRPr="00035FE5" w:rsidRDefault="00035FE5" w:rsidP="00035FE5">
            <w:pPr>
              <w:rPr>
                <w:rFonts w:ascii="Times New Roman" w:hAnsi="Times New Roman" w:cs="Times New Roman"/>
                <w:sz w:val="24"/>
                <w:szCs w:val="24"/>
              </w:rPr>
            </w:pPr>
          </w:p>
        </w:tc>
      </w:tr>
      <w:tr w:rsidR="00035FE5" w:rsidRPr="00035FE5" w:rsidTr="00690D90">
        <w:tc>
          <w:tcPr>
            <w:tcW w:w="5353" w:type="dxa"/>
          </w:tcPr>
          <w:p w:rsidR="00035FE5" w:rsidRPr="00035FE5" w:rsidRDefault="00035FE5" w:rsidP="00035FE5">
            <w:pPr>
              <w:ind w:left="284"/>
              <w:rPr>
                <w:rFonts w:ascii="Times New Roman" w:hAnsi="Times New Roman" w:cs="Times New Roman"/>
                <w:sz w:val="24"/>
                <w:szCs w:val="24"/>
              </w:rPr>
            </w:pPr>
            <w:r w:rsidRPr="00035FE5">
              <w:rPr>
                <w:rFonts w:ascii="Times New Roman" w:hAnsi="Times New Roman" w:cs="Times New Roman"/>
                <w:sz w:val="24"/>
                <w:szCs w:val="24"/>
              </w:rPr>
              <w:t xml:space="preserve"> «5», если </w:t>
            </w:r>
          </w:p>
          <w:p w:rsidR="00035FE5" w:rsidRPr="00035FE5" w:rsidRDefault="00035FE5" w:rsidP="00035FE5">
            <w:pPr>
              <w:ind w:left="284"/>
              <w:rPr>
                <w:rFonts w:ascii="Times New Roman" w:hAnsi="Times New Roman" w:cs="Times New Roman"/>
                <w:sz w:val="24"/>
                <w:szCs w:val="24"/>
              </w:rPr>
            </w:pPr>
          </w:p>
          <w:p w:rsidR="00035FE5" w:rsidRPr="00035FE5" w:rsidRDefault="00035FE5" w:rsidP="00035FE5">
            <w:pPr>
              <w:ind w:left="284"/>
              <w:rPr>
                <w:rFonts w:ascii="Times New Roman" w:hAnsi="Times New Roman" w:cs="Times New Roman"/>
                <w:sz w:val="24"/>
                <w:szCs w:val="24"/>
              </w:rPr>
            </w:pPr>
          </w:p>
        </w:tc>
        <w:tc>
          <w:tcPr>
            <w:tcW w:w="3686"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 xml:space="preserve">эталонная (оценка «отлично») – </w:t>
            </w:r>
          </w:p>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(92–100%) – 18–20 баллов</w:t>
            </w:r>
          </w:p>
        </w:tc>
      </w:tr>
      <w:tr w:rsidR="00035FE5" w:rsidRPr="00035FE5" w:rsidTr="00690D90">
        <w:tc>
          <w:tcPr>
            <w:tcW w:w="5353" w:type="dxa"/>
          </w:tcPr>
          <w:p w:rsidR="00035FE5" w:rsidRPr="00035FE5" w:rsidRDefault="00035FE5" w:rsidP="00035FE5">
            <w:pPr>
              <w:ind w:firstLine="284"/>
              <w:rPr>
                <w:rFonts w:ascii="Times New Roman" w:hAnsi="Times New Roman" w:cs="Times New Roman"/>
                <w:sz w:val="24"/>
                <w:szCs w:val="24"/>
              </w:rPr>
            </w:pPr>
            <w:r w:rsidRPr="00035FE5">
              <w:rPr>
                <w:rFonts w:ascii="Times New Roman" w:hAnsi="Times New Roman" w:cs="Times New Roman"/>
                <w:sz w:val="24"/>
                <w:szCs w:val="24"/>
              </w:rPr>
              <w:t xml:space="preserve">Проверочный компонент компетенции </w:t>
            </w:r>
          </w:p>
          <w:p w:rsidR="00035FE5" w:rsidRPr="00035FE5" w:rsidRDefault="00035FE5" w:rsidP="00035FE5">
            <w:pPr>
              <w:rPr>
                <w:rFonts w:ascii="Times New Roman" w:hAnsi="Times New Roman" w:cs="Times New Roman"/>
                <w:sz w:val="24"/>
                <w:szCs w:val="24"/>
              </w:rPr>
            </w:pPr>
          </w:p>
        </w:tc>
        <w:tc>
          <w:tcPr>
            <w:tcW w:w="3686" w:type="dxa"/>
          </w:tcPr>
          <w:p w:rsidR="00035FE5" w:rsidRPr="00035FE5" w:rsidRDefault="00035FE5" w:rsidP="00035FE5">
            <w:pPr>
              <w:rPr>
                <w:rFonts w:ascii="Times New Roman" w:hAnsi="Times New Roman" w:cs="Times New Roman"/>
                <w:sz w:val="24"/>
                <w:szCs w:val="24"/>
              </w:rPr>
            </w:pPr>
            <w:r w:rsidRPr="00035FE5">
              <w:rPr>
                <w:rFonts w:ascii="Times New Roman" w:hAnsi="Times New Roman" w:cs="Times New Roman"/>
                <w:sz w:val="24"/>
                <w:szCs w:val="24"/>
              </w:rPr>
              <w:t>Знание</w:t>
            </w:r>
          </w:p>
        </w:tc>
      </w:tr>
    </w:tbl>
    <w:p w:rsidR="00035FE5" w:rsidRPr="00035FE5" w:rsidRDefault="00035FE5" w:rsidP="00035FE5">
      <w:pPr>
        <w:spacing w:after="0" w:line="240" w:lineRule="auto"/>
        <w:ind w:left="57" w:right="57" w:firstLine="510"/>
        <w:jc w:val="both"/>
        <w:rPr>
          <w:rFonts w:ascii="Times New Roman" w:hAnsi="Times New Roman" w:cs="Times New Roman"/>
          <w:sz w:val="24"/>
          <w:szCs w:val="24"/>
        </w:rPr>
      </w:pPr>
    </w:p>
    <w:p w:rsidR="00035FE5" w:rsidRPr="00035FE5" w:rsidRDefault="00035FE5" w:rsidP="00035FE5">
      <w:pPr>
        <w:spacing w:after="0" w:line="240" w:lineRule="auto"/>
        <w:ind w:left="57" w:right="57"/>
        <w:jc w:val="center"/>
        <w:rPr>
          <w:rFonts w:ascii="Times New Roman" w:hAnsi="Times New Roman" w:cs="Times New Roman"/>
          <w:sz w:val="24"/>
          <w:szCs w:val="24"/>
        </w:rPr>
      </w:pPr>
    </w:p>
    <w:p w:rsidR="00035FE5" w:rsidRPr="00035FE5" w:rsidRDefault="00035FE5" w:rsidP="00035FE5">
      <w:pPr>
        <w:tabs>
          <w:tab w:val="left" w:pos="720"/>
        </w:tabs>
        <w:spacing w:after="0" w:line="240" w:lineRule="auto"/>
        <w:ind w:right="57"/>
        <w:jc w:val="both"/>
        <w:rPr>
          <w:rFonts w:ascii="Times New Roman" w:hAnsi="Times New Roman" w:cs="Times New Roman"/>
          <w:sz w:val="24"/>
          <w:szCs w:val="24"/>
        </w:rPr>
      </w:pPr>
    </w:p>
    <w:p w:rsidR="00035FE5" w:rsidRPr="00035FE5" w:rsidRDefault="00035FE5" w:rsidP="00035FE5">
      <w:pPr>
        <w:spacing w:after="0" w:line="240" w:lineRule="auto"/>
        <w:ind w:left="57" w:right="57"/>
        <w:jc w:val="center"/>
        <w:rPr>
          <w:rFonts w:ascii="Times New Roman" w:hAnsi="Times New Roman" w:cs="Times New Roman"/>
          <w:sz w:val="24"/>
          <w:szCs w:val="24"/>
        </w:rPr>
      </w:pPr>
    </w:p>
    <w:p w:rsidR="00035FE5" w:rsidRPr="00035FE5" w:rsidRDefault="00035FE5" w:rsidP="00035FE5">
      <w:pPr>
        <w:tabs>
          <w:tab w:val="left" w:pos="720"/>
        </w:tabs>
        <w:spacing w:after="0" w:line="240" w:lineRule="auto"/>
        <w:ind w:right="57"/>
        <w:jc w:val="both"/>
        <w:rPr>
          <w:rFonts w:ascii="Times New Roman" w:hAnsi="Times New Roman" w:cs="Times New Roman"/>
          <w:sz w:val="24"/>
          <w:szCs w:val="24"/>
        </w:rPr>
      </w:pPr>
    </w:p>
    <w:p w:rsidR="00035FE5" w:rsidRPr="00035FE5" w:rsidRDefault="00035FE5" w:rsidP="00035FE5">
      <w:pPr>
        <w:tabs>
          <w:tab w:val="left" w:pos="720"/>
        </w:tabs>
        <w:spacing w:after="0" w:line="240" w:lineRule="auto"/>
        <w:ind w:right="57"/>
        <w:jc w:val="both"/>
        <w:rPr>
          <w:rFonts w:ascii="Times New Roman" w:hAnsi="Times New Roman" w:cs="Times New Roman"/>
          <w:sz w:val="24"/>
          <w:szCs w:val="24"/>
        </w:rPr>
      </w:pPr>
    </w:p>
    <w:p w:rsidR="00035FE5" w:rsidRPr="00035FE5" w:rsidRDefault="00035FE5" w:rsidP="00035FE5">
      <w:pPr>
        <w:tabs>
          <w:tab w:val="left" w:pos="720"/>
        </w:tabs>
        <w:spacing w:after="0" w:line="240" w:lineRule="auto"/>
        <w:ind w:right="57"/>
        <w:jc w:val="both"/>
        <w:rPr>
          <w:rFonts w:ascii="Times New Roman" w:hAnsi="Times New Roman" w:cs="Times New Roman"/>
          <w:sz w:val="24"/>
          <w:szCs w:val="24"/>
        </w:rPr>
      </w:pPr>
    </w:p>
    <w:p w:rsidR="00035FE5" w:rsidRPr="00035FE5" w:rsidRDefault="00035FE5" w:rsidP="00035FE5">
      <w:pPr>
        <w:tabs>
          <w:tab w:val="left" w:pos="720"/>
        </w:tabs>
        <w:spacing w:after="0" w:line="240" w:lineRule="auto"/>
        <w:ind w:right="57"/>
        <w:jc w:val="both"/>
        <w:rPr>
          <w:rFonts w:ascii="Times New Roman" w:hAnsi="Times New Roman" w:cs="Times New Roman"/>
          <w:sz w:val="24"/>
          <w:szCs w:val="24"/>
        </w:rPr>
      </w:pPr>
    </w:p>
    <w:p w:rsidR="00035FE5" w:rsidRPr="00035FE5" w:rsidRDefault="00035FE5" w:rsidP="00035FE5">
      <w:pPr>
        <w:tabs>
          <w:tab w:val="left" w:pos="720"/>
        </w:tabs>
        <w:spacing w:after="0" w:line="240" w:lineRule="auto"/>
        <w:ind w:right="57"/>
        <w:jc w:val="both"/>
        <w:rPr>
          <w:rFonts w:ascii="Times New Roman" w:hAnsi="Times New Roman" w:cs="Times New Roman"/>
          <w:sz w:val="24"/>
          <w:szCs w:val="24"/>
        </w:rPr>
      </w:pPr>
    </w:p>
    <w:p w:rsidR="00035FE5" w:rsidRPr="00035FE5" w:rsidRDefault="00035FE5" w:rsidP="00035FE5">
      <w:pPr>
        <w:spacing w:after="0" w:line="240" w:lineRule="auto"/>
        <w:rPr>
          <w:rFonts w:ascii="Times New Roman" w:hAnsi="Times New Roman" w:cs="Times New Roman"/>
          <w:sz w:val="24"/>
          <w:szCs w:val="24"/>
        </w:rPr>
      </w:pPr>
    </w:p>
    <w:p w:rsidR="00035FE5" w:rsidRPr="00035FE5" w:rsidRDefault="00035FE5" w:rsidP="00035FE5">
      <w:pPr>
        <w:spacing w:after="0" w:line="240" w:lineRule="auto"/>
        <w:jc w:val="both"/>
        <w:rPr>
          <w:rFonts w:ascii="Times New Roman" w:hAnsi="Times New Roman" w:cs="Times New Roman"/>
          <w:sz w:val="24"/>
          <w:szCs w:val="24"/>
        </w:rPr>
      </w:pPr>
    </w:p>
    <w:p w:rsidR="004020E9" w:rsidRPr="00035FE5" w:rsidRDefault="004020E9" w:rsidP="00035FE5">
      <w:pPr>
        <w:spacing w:after="0" w:line="240" w:lineRule="auto"/>
        <w:rPr>
          <w:rFonts w:ascii="Times New Roman" w:hAnsi="Times New Roman" w:cs="Times New Roman"/>
          <w:sz w:val="24"/>
          <w:szCs w:val="24"/>
        </w:rPr>
      </w:pPr>
    </w:p>
    <w:sectPr w:rsidR="004020E9" w:rsidRPr="00035FE5" w:rsidSect="00BC2C91">
      <w:footerReference w:type="default" r:id="rId8"/>
      <w:footerReference w:type="firs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3CBB" w:rsidRDefault="00653CBB" w:rsidP="00053DC1">
      <w:pPr>
        <w:spacing w:after="0" w:line="240" w:lineRule="auto"/>
      </w:pPr>
      <w:r>
        <w:separator/>
      </w:r>
    </w:p>
  </w:endnote>
  <w:endnote w:type="continuationSeparator" w:id="1">
    <w:p w:rsidR="00653CBB" w:rsidRDefault="00653CBB" w:rsidP="00053D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5252"/>
      <w:docPartObj>
        <w:docPartGallery w:val="Page Numbers (Bottom of Page)"/>
        <w:docPartUnique/>
      </w:docPartObj>
    </w:sdtPr>
    <w:sdtContent>
      <w:p w:rsidR="00B659C1" w:rsidRDefault="00797B1F">
        <w:pPr>
          <w:pStyle w:val="a3"/>
          <w:jc w:val="center"/>
        </w:pPr>
        <w:r>
          <w:fldChar w:fldCharType="begin"/>
        </w:r>
        <w:r w:rsidR="004020E9">
          <w:instrText xml:space="preserve"> PAGE   \* MERGEFORMAT </w:instrText>
        </w:r>
        <w:r>
          <w:fldChar w:fldCharType="separate"/>
        </w:r>
        <w:r w:rsidR="00506569">
          <w:rPr>
            <w:noProof/>
          </w:rPr>
          <w:t>2</w:t>
        </w:r>
        <w:r>
          <w:fldChar w:fldCharType="end"/>
        </w:r>
      </w:p>
    </w:sdtContent>
  </w:sdt>
  <w:p w:rsidR="00B659C1" w:rsidRDefault="00653CB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9C1" w:rsidRDefault="00653CBB">
    <w:pPr>
      <w:pStyle w:val="a3"/>
      <w:rPr>
        <w:lang w:val="en-US"/>
      </w:rPr>
    </w:pPr>
  </w:p>
  <w:p w:rsidR="00B659C1" w:rsidRPr="00594B43" w:rsidRDefault="00653CBB">
    <w:pPr>
      <w:pStyle w:val="a3"/>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3CBB" w:rsidRDefault="00653CBB" w:rsidP="00053DC1">
      <w:pPr>
        <w:spacing w:after="0" w:line="240" w:lineRule="auto"/>
      </w:pPr>
      <w:r>
        <w:separator/>
      </w:r>
    </w:p>
  </w:footnote>
  <w:footnote w:type="continuationSeparator" w:id="1">
    <w:p w:rsidR="00653CBB" w:rsidRDefault="00653CBB" w:rsidP="00053DC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35FE5"/>
    <w:rsid w:val="00035FE5"/>
    <w:rsid w:val="00053DC1"/>
    <w:rsid w:val="0008554A"/>
    <w:rsid w:val="000E23C5"/>
    <w:rsid w:val="0015650B"/>
    <w:rsid w:val="00254875"/>
    <w:rsid w:val="004020E9"/>
    <w:rsid w:val="00506569"/>
    <w:rsid w:val="00653CBB"/>
    <w:rsid w:val="00797B1F"/>
    <w:rsid w:val="00935FF2"/>
    <w:rsid w:val="00B3544F"/>
    <w:rsid w:val="00CA168A"/>
    <w:rsid w:val="00EC04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D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35FE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035FE5"/>
    <w:rPr>
      <w:rFonts w:ascii="Times New Roman" w:eastAsia="Times New Roman" w:hAnsi="Times New Roman" w:cs="Times New Roman"/>
      <w:sz w:val="24"/>
      <w:szCs w:val="24"/>
    </w:rPr>
  </w:style>
  <w:style w:type="paragraph" w:styleId="a5">
    <w:name w:val="List Paragraph"/>
    <w:basedOn w:val="a"/>
    <w:uiPriority w:val="34"/>
    <w:qFormat/>
    <w:rsid w:val="00035FE5"/>
    <w:pPr>
      <w:suppressAutoHyphens/>
      <w:ind w:left="720"/>
    </w:pPr>
    <w:rPr>
      <w:rFonts w:ascii="Calibri" w:eastAsia="Times New Roman" w:hAnsi="Calibri" w:cs="Calibri"/>
      <w:lang w:eastAsia="ar-SA"/>
    </w:rPr>
  </w:style>
  <w:style w:type="table" w:styleId="a6">
    <w:name w:val="Table Grid"/>
    <w:basedOn w:val="a1"/>
    <w:uiPriority w:val="59"/>
    <w:rsid w:val="00035FE5"/>
    <w:pPr>
      <w:spacing w:after="0" w:line="240" w:lineRule="auto"/>
      <w:ind w:firstLine="709"/>
      <w:jc w:val="both"/>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1494</Words>
  <Characters>8517</Characters>
  <Application>Microsoft Office Word</Application>
  <DocSecurity>0</DocSecurity>
  <Lines>70</Lines>
  <Paragraphs>19</Paragraphs>
  <ScaleCrop>false</ScaleCrop>
  <Company/>
  <LinksUpToDate>false</LinksUpToDate>
  <CharactersWithSpaces>9992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Геннадий</dc:creator>
  <cp:keywords/>
  <dc:description/>
  <cp:lastModifiedBy>Геннадий</cp:lastModifiedBy>
  <cp:revision>6</cp:revision>
  <dcterms:created xsi:type="dcterms:W3CDTF">2017-11-04T16:27:00Z</dcterms:created>
  <dcterms:modified xsi:type="dcterms:W3CDTF">2017-11-22T08:35:00Z</dcterms:modified>
</cp:coreProperties>
</file>